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39c0" w14:textId="d193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проверочных листов в сфере транспорта в части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транспорта Республики Казахстан от 10 октября 2024 года № 327 и Заместителя Премьер-Министра - Министра национальной экономики Республики Казахстан от 15 октября 2024 года № 90. Зарегистрирован в Министерстве юстиции Республики Казахстан 16 октября 2024 года № 35269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проверочные листы в сфере транспорта в части гражданской авиации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вице-министр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327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8"/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в сфере транспорта в части гражданской авиации в отношении аэропорта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однородной группы субъектов (объектов) контроля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в части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орган/организация, назначивший проверку в сфере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 гражданской авиации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в сфере транспорта в части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контроля в сфере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 гражданской авиации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положения, должностных инструкций персонала, инструкций по охране труда и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устранения несоответствий и нарушений предыдущих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руководства и других документов по правилам организации перевозок пассажиров, багажа и грузов на воздушном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процедуры ознакомления с правилами обслуживания пассажиров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для сотрудников согласно с выполняемым функционалом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 наличие возможности заказа в аэропорту такси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времени бесплатной парковки автотранспорта у вокзала достаточная для осуществления операции по посадке/высадке пассажиров и покидания привокзальной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стандарта аэропорта и контроля по парковкам. Соблюдение требований аэропорта и контроля их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достаточного количества мест автопарковок в аэропорту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у клиентов аэропорта возможности выбора варианта стоимости услуг парковки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стандарта аэропорта к пиктограммам и информационным надписям для ориентации пассажиров в аэропорту и контроля его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стандарта аэропорта к информационному табло с полетной информацией аэропорту и контроля его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в аэропорту стандарта организации информационного обслуживания пассажиров и контроля его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стандарта аэропорта по организации услуг багажных тележек и контроля его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стандарта требований аэропорта к внешнему виду персонала и уполномоченных агентов аэропорта и контроля его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стандарта требований аэропорта к культуре общения и фразеологии общения, программы подготовки персонала и уполномоченных агентов, контроля его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процедуры, обеспечивающей выдачу посадочного талона пассажиру в соответствии с его данными в документе, удостоверяющем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процедуры по оформлению багажа и ручной клади (опрос по запрещенным предметам к перевозке, наличие бирок ручной клади, наличие багажной бирки, транзит, трансфер, бизнес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 по обслуживанию отдельных категорий пассажиров как, дети до двух лет, несовершеннолетние несопровождаемые лица, беременные женщины, лица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на стойках регистрации информационных табличек о норме провоза ручной клади и предметах, запрещенных к перевозке в багаже и ручной клади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стандарта авиакомпании, предписывающего соблюдение временных рамок начала регистрации и ее окончания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процедуры, обеспечивающей периодическую проверку и калибровку оборудования, используемого в процессе обслуживания для определения веса багажа и хранение записей о проверке и калибровке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процедуры по снятию загруженного на борт воздушного судна багажа, зарегистрировавшегося пассажира, который не прошел на борт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процедуры передачи информации и данных в службу контроля загрузки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процедуры обслуживания пассажиров из категории недисциплинированных или создающих риск для безопасности рейса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процедуры оформления и перевозки оружия в качестве зарегистрированного багажа, а также в салоне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процедуры приема и оформления средств передвижения, работающих от аккумуляторов, для перевозки в качестве зарегистрированного багажа или в салоне самолета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процедуры для обеспечения сохранности и безопасной утилизации посадочных талонов, багажных бирок и информации о пассажирах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соответствующих накладных и форм для заполнения при перевозке пассажиров с особыми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 приоритетности посадки на борт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выдачи багажа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стандарта аэропорта и контроля времени выдачи пассажирам багажа. Время получения багажа по прилету рейса по расписанию не должно превышать 15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своевременного и достоверного информирования пассажиров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аэропорта к поставщикам услуг общественного питания, безопасности и качеству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месторасположению предприятий общественного питания во всех режимных зонах аэропорта, которые не создает помех движению пассажиров в аэропорту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предоставлению возможности перевозчикам организовать питание пассажирам при задержке и отмене рейса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предоставлению технической возможности пассажирам бесплатного доступа к каналам беспроводной связи и Интернету в режимных зонах аэропорта. Наличие стандарта предприятия по данному вопросу и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туалетных комнат в зоне прилета перед началом прохождения процедур досмотра и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наличию туалетных комнат в зонах повышенной комфортности.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наличию туалетных комнат в зоне получения багажа.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наличию туалетных комнат в зоне обслуживания пассажиров и встречающих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наличию туалетных комнат в зоне прохождения паспортного контроля по прилету.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наличию туалетных комнат в зонах для лиц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и контроля к содержанию туалетных комнат.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наличию графика уборки туалетных комнат.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аэропорта к обеспечению площадей и сидящих мест в зонах ожидания в соответствии с максимальной пропускной способностью аэропорта и зоны.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сидячих мест во всех залах/зонах аэровокзала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аэропорта, регламентирующего время прохождения пассажиров процедур на вылет/прилет, согласованного с пограничной службой.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наличию согласованной с пограничной службой скорости обслуживания пассажиров на паспортном контроле и контроль выполнения.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чистоты содержания аэровокзала.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наличию контроля по выполнению стандарта чистоты аэровокзала.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наличию и функционированию системы производственного контроля обеспечения санитарно-эпидемиологического благополучия пассажиров в аэропорту.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аэропорта по температуре воздуха и освещенности помещений в аэровокзале, мониторинг и контроль показателей температуры воздуха и освещенности помещений в аэропорту.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технологического графика обслуживания пассажиров в аэропорту, системы контроля его выполнения. Время обслуживания пассажиров в аэропорту на прилет не должно превышать 45 минут. Данный стандарт времени доступен для пассажиров.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технологического графика обслуживания пассажиров в аэропорту, системы контроля его выполнения. Время обслуживания пассажиров в аэропорту на вылет не должно превышать 60 минут. Данный стандарт времени доступен для пассажиров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залов повышенной комфортности и стандарта аэропорта, определяющего услуги и обслуживание пассажиров и авиаперевозчиков в залах повышенной комфортности: для пассажиров повышенного класса обслуживания, для депутатских залов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аэропорта к мониторингу качества обслуживания пассажиров в залах повышенной комфортности. Соблюдение требований контроля качества обслуживания пассажиров в залах повышенной комфортности со стороны аэропорта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сервиса цифровых документов для подтверждения личных данных пассажира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программы по упрощению формальностей, согласованной с уполномоченной организацией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аэропортовой комиссии по упрощению формальностей и ведения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программ у авиакомпаний и аэропортов по подготовке собственного и персонала уполномоченных агентов, отвечающих принятым ими правилам и стандартам обслуживания пассажира (ов) относящейся к маломобильным группам населения (далее – PRM (Persons with Reduced Mobility)). Программы должны учитывать уровень непосредственного взаимодействия категорий персонала с PRMs. Согласование программ с экспертами организаций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информации на официальной интернет-странице и в справочной службе аэропорта условий обслуживания PRMs в аэропорту и рекомендаций по подготовке их к перелету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качества обслуживания PRMs в аэропорту, требований к парковкам, стоянкам, остановкам, местам встречи на привокзальной площади; схемам организации движения PRMs на привокзальной площади и в аэровокзале; бытовым услугам и сервисному обслуживанию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качества обслуживания PRMs в аэропорту, скорости и комфортности обслуживания пассажирских авиаперевозок; информационному обслуживанию; подготовке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качества обслуживания PRMs в аэропорту свободного доступа для ознакомления со стандартом всех заинтересованных лиц и возможность получения необходимых консультаций по телефону и электронным средствам коммуникаций. Привлечение к разработке стандарта аэропорта по обслуживанию PRMs и контроля выполнения экспертов организаций инвалидов.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специальной разметки остановки для автомобилей с PRMs в зоне у входа в аэровокзал с учетом высадки и посадки PRMs, видимого знака стоянки PRMs.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остановки PRMs специальным пультом вызова помощи, расположенным на уровне 700-1200 миллиметра (далее - мм) над уровнем земли.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специальной разметки остановки такси с PRMs в зоне у входа в аэровокзал с учетом высадки и посадки PRMs, видимого знака стоянки PRMs. Оборудование остановки PRMs специальным пультом вызова помощи, расположенным на уровне 700-1200 мм над уровнем земли. Отсутствие информации о заказе такси для перевозки PRMs на интернет странице аэропорта.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и доступности получения услуги по оказанию помощи PRMs при перемещении из зон стоянок и остановок общественного и личного транспорта в аэровокзале.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рельефных тактильных обозначений (дорожек) путей движения, звукового информатора при входе в здание аэровокзала для лиц с нарушением зрения, а также установленных на уровне 2 метра 60 сантиметра над уровнем пола знака (лайтбокс) с указанием места встречи в аэропорту PRMs по прилету и вылету.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помощи PRMs при передвижении по территории аэропорта и посадки на борт воздушного судна со стороны персонала аэропорта, авиапассажирского перевозчика и их агентов.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наличию, в том числе для лиц с нарушением слуха и зрения, в виде рельефных дорожек на полу, рельефных карт и схемы здания, бегущей строки и светового табло информации о схеме организации движения PRMs по привокзальной территории аэропорта и по аэровокзалу. Постоянный контроль со стороны ответственных лиц аэропорта за отсутствием барьеров для передвижения PRM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специальной медицинской помощи для PRMs со стороны персонала аэропорта, их уполномоченных агентов при прохождении формальных процедур обслуживания пассажирских авиаперевозок по прилету и вылету в аэропорту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согласованной всеми службами аэропорта и органами государственного контроля технологии и технологического графика обслуживания пассажирских авиаперевозок PRMs с учетом специфики аэропорта и доступности перевозки для PRMs.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во всех зонах обслуживания и ожидания PRMs в аэропорту специально оборудованных для PRMs туалетных кабин и комнат для отдыха. Оказание помощи по передвижению PRMs в туалетные кабины и комнаты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наличию пиктограмм и указателей по Брайлю с указанием места расположения туалетных кабин для PRMs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в аэропорту специального автотранспорта и механизмов для транспортировки, подъема/спуска PRMs на борт воздушного судна и обратно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комнаты матери и ребенка в аэровокзале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автоматизированной системы регистрации пассажиров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контроля по сверке посадочного талона с документом, удостоверяющим личность пассажира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от уполномоченного органа и правоохранительных органов о ненадлежащем выполнении положений стандартов обслуживания пассажиров и сервиса в аэропорту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 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в сфере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вице-министр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327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1"/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в сфере транспорта в части гражданской авиации в отношении авиакомпании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однородной группы субъектов (объектов) контроля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в части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орган/организация, назначивший проверку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в части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в сфере транспорта в части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контроля в сфере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должностных инструкций персонала, инструкции по охране труда и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исполнения плана корректирующих действий предыдущих проверок и подтверждение устранения несоответствий и нарушений, выявленных во время предыдущих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руководства и других документов по правилам организации перевозок пассажиров, багажа и грузов на воздушном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процедуры, обеспечивающей выдачу посадочного талона пассажиру в соответствии с его данными в документе, удостоверяющем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по оформлению багажа и ручной клади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 по обслуживанию отдельных категорий пассажиров как, дети до 2-лет, несовершеннолетние несопровождаемые лица, беременные женщины, лица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на стойках регистрации информационных табличек о норме провоза ручной клади и предметах, запрещенных к перевозке в багаже и ручной клади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стандартизатора в зоне регистрации и посадки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процедуры, обеспечивающей периодическую проверку и калибровку оборудования, используемого в процессе обслуживания для определения веса багажа и хранение записей о проверке и калибровке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по снятию загруженного на борт воздушного судна багажа, зарегистрировавшегося пассажира, который не прошел на борт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передачи информации и данных в службу контроля загрузки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обслуживания пассажиров из категории недисциплинированных или создающих риск для безопасности рейса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оформления и перевозки оружия в качестве зарегистрированного багажа, а также в салоне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приема и оформления средств передвижения, работающих от аккумуляторов, для перевозки в качестве зарегистрированного багажа или в салоне самолета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для обеспечения сохранности и безопасной утилизации посадочных талонов, багажных бирок и информации о пассажирах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соответствующих накладных и форм для заполнения при перевозке пассажиров с особыми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соблюдения приоритетности посадки на борт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выдачи багажа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своевременному и достоверному информированию пассажиров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требований к внешнему виду работников и уполномоченных агентов перевозчика и выполнение контроля соблюдения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стандарта требований культуры общения и фразеологии общения, а также программы подготовки персонала и уполномоченных агентов, и выполнение контроля соблюдения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по розыску багажа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составлению акта о неисправностях при перевозке багажа (PIR – Property Irregularity Report)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процедуры, предусматривающей компенсацию в случае порчи, задержки и утери багажа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перевозки животных и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процедуры перевозки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программ у авиакомпаний по подготовке собственного и персонала уполномоченных агентов, отвечающих принятым ими правилам и стандартам обслуживания пассажира (ов) относящейся к маломобильным группам населения (далее – PRM (Persons with Reduced Mobility)). Программы должны учитывать уровень непосредственного взаимодействия категорий персонала с PRMs. Согласование программ с экспертами организаций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информации на официальной интернет-странице условий обслуживания PRMs в аэропорту и рекомендаций по подготовке их к перелету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специальной помощи для PRMs со стороны персонала авиакомпании, их уполномоченных агентов при прохождении формальных процедур обслуживания пассажирских авиаперевозок по прилету и вылету в аэропорту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автоматизированной системы регистрации пассажиров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контроля по сверке посадочного талона с документом, удостоверяющим личность пассажира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от уполномоченного органа и правоохранительных органов о ненадлежащем исполнении обязанностей перевозчиком перед пассажиром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исполнение обязанностей по информированию пассажиров по абонентскому номеру сотовой связи и адресу электронной почты, указанным при приобретении билета, а также в аэропорту о причинах изменения статуса рейса и новом времени вылета, и (или) о новом маршруте, а также перечне услуг, предоставляемых перевозчиком в связи с изменением статуса рейса, в случае, если изменение произошло по вине перевозчика или вследствие позднего прибытия воздушного судна, как только авиакомпании стало известно об изменении статуса рейса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исполнение обязанностей при изменении статуса рейса по вине перевозчика на срок свыше пяти часов по обеспечению перевозкой пассажира ближайшим рейсом до пункта назначения, указанного в билете, с предоставлением услуг либо оформлением возврата полной стоимости билета по выбору пассажира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исполнение обязанностей (выплата штрафа в размере 3% от стоимости авиабилета за каждый час задержки) и оказание услуг (предоставление (при наличии) комнаты матери и ребенка пассажиру с ребенком в возрасте до семи лет, два телефонных звонка, в том числе по международным линиям связи, продолжительностью не более пяти минут или два сообщения по электронной почте, обеспечение прохладительными напитками, горячим питанием, размещение в гостинице, доставка транспортом от аэропорта до гостиницы и обратно) перевозчиком перед пассажиром при изменении статуса рейса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(а)___________________________ 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в сфере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