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ac10" w14:textId="f9aa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ноября 2024 года № 383. Зарегистрирован в Министерстве юстиции Республики Казахстан 26 ноября 2024 года № 35406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Объем социально значимых продовольственных товаров, приобретаемых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 и 21-2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товаропроизводителей, перерабатывающих предприятий, оптовых поставщиков (дистрибьюторов), специализирующихся на реализации продовольственных товаров.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 (перерабатывающее предприятие, оптовый поставщик (дистрибьютор), специализирующий на реализации продовольственных товаров) признается финансово устойчивым, если он соответствует в совокупности условиям по отсутствию просроченной задолженности по налогам и другим обязательным платежам в бюджет, обязательным пенсионным взносам в единый накопительный пенсионный фонд, а также по кредитам (займам), предоставленным банками второго уровня, организациями, осуществляющими отдельные виды банковских операций, и неисполненных обязательств перед специализированной организацией, а также неисполненных обязательств по исполнительным документам, ограничений и обременений на имущество субъекта предпринимательства.".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