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4cb8" w14:textId="40c4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индустрии и инфраструктурного развития Республики Казахстан от 30 сентября 2021 года № 518 "Об утверждении Правил маркировки и прослеживаемости обувных товаров"</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26 ноября 2024 года № 404. Зарегистрирован в Министерстве юстиции Республики Казахстан 29 ноября 2024 года № 35425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сентября 2021 года № 518 "Об утверждении Правил маркировки и прослеживаемости обувных товаров" (зарегистрирован в Реестре государственной регистрации нормативных правовых актов за № 24624)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маркировки и прослеживаемости обувных товаров, утверждҰнных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xml:space="preserve">
      "2) обувные товары – продукция, относящаяся к товарной группе "Обувь" по кодам ТН ВЭД ЕАЭС 6401 - 6405, и определяющая различные типы обуви независимо от ее фасона и размера, конкретного назначения, способа производства или материалов, из которых она изготовлена, включенная в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определяемый приказом и.о. Министра торговли и интеграции Республики Казахстан от 27 сентября 2024 года № 343-НҚ (зарегистрирован в Реестре государственной регистрации нормативных правовых актов под № 35129) (далее – Приказ);";</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"5. Производители осуществляют маркировку обувных товаров, произведенных на территории Республики Казахстан, средствами идентификации до первичной возмездной или безвозмездной передачи товара новому собственнику или иному лицу.</w:t>
      </w:r>
    </w:p>
    <w:bookmarkEnd w:id="4"/>
    <w:bookmarkStart w:name="z11" w:id="5"/>
    <w:p>
      <w:pPr>
        <w:spacing w:after="0"/>
        <w:ind w:left="0"/>
        <w:jc w:val="both"/>
      </w:pPr>
      <w:r>
        <w:rPr>
          <w:rFonts w:ascii="Times New Roman"/>
          <w:b w:val="false"/>
          <w:i w:val="false"/>
          <w:color w:val="000000"/>
          <w:sz w:val="28"/>
        </w:rPr>
        <w:t xml:space="preserve">
      Импортер и уполномоченный экономический оператор, обеспечивает маркировку обувных товаров, произведенных за пределами территории Республики Казахстан, до ввоза на территорию Республики Казахстан или до помещения обувных товаров под таможенные процедуры выпуска для внутреннего потребления или реимпорта. </w:t>
      </w:r>
    </w:p>
    <w:bookmarkEnd w:id="5"/>
    <w:bookmarkStart w:name="z12" w:id="6"/>
    <w:p>
      <w:pPr>
        <w:spacing w:after="0"/>
        <w:ind w:left="0"/>
        <w:jc w:val="both"/>
      </w:pPr>
      <w:r>
        <w:rPr>
          <w:rFonts w:ascii="Times New Roman"/>
          <w:b w:val="false"/>
          <w:i w:val="false"/>
          <w:color w:val="000000"/>
          <w:sz w:val="28"/>
        </w:rPr>
        <w:t xml:space="preserve">
      Импортеру, за исключением уполномоченного экономического оператора, разрешается осуществление маркировки обувных товаров после их помещения под процедуру выпуска для внутреннего потребления или реимпорта в собственных складских помещениях импортера, включенных в Перечень складских помещений,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утверждаемый Министерством промышленности и строительства Республики Казахстан (далее – МПС РК) в соответствии с </w:t>
      </w:r>
      <w:r>
        <w:rPr>
          <w:rFonts w:ascii="Times New Roman"/>
          <w:b w:val="false"/>
          <w:i w:val="false"/>
          <w:color w:val="000000"/>
          <w:sz w:val="28"/>
        </w:rPr>
        <w:t>подпунктом 18-2)</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В Перечень складских помещений,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(далее – Перечень), включаются складские помещения, соответствующие требованиям, предъявляемым к складским помещениям,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предусмотренным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требования к складским помещениям).</w:t>
      </w:r>
    </w:p>
    <w:bookmarkEnd w:id="6"/>
    <w:bookmarkStart w:name="z13" w:id="7"/>
    <w:p>
      <w:pPr>
        <w:spacing w:after="0"/>
        <w:ind w:left="0"/>
        <w:jc w:val="both"/>
      </w:pPr>
      <w:r>
        <w:rPr>
          <w:rFonts w:ascii="Times New Roman"/>
          <w:b w:val="false"/>
          <w:i w:val="false"/>
          <w:color w:val="000000"/>
          <w:sz w:val="28"/>
        </w:rPr>
        <w:t>
      Перечень содержит сведения о наименовании импортера – владельца складского помещения, ИИН или БИН, адрес складского помещения.</w:t>
      </w:r>
    </w:p>
    <w:bookmarkEnd w:id="7"/>
    <w:bookmarkStart w:name="z14" w:id="8"/>
    <w:p>
      <w:pPr>
        <w:spacing w:after="0"/>
        <w:ind w:left="0"/>
        <w:jc w:val="both"/>
      </w:pPr>
      <w:r>
        <w:rPr>
          <w:rFonts w:ascii="Times New Roman"/>
          <w:b w:val="false"/>
          <w:i w:val="false"/>
          <w:color w:val="000000"/>
          <w:sz w:val="28"/>
        </w:rPr>
        <w:t xml:space="preserve">
      Комиссионер обеспечивает маркировку обувных товаров, принимаемых на реализацию от физических лиц в рамках договоров комиссии, заключенных в соответствии с </w:t>
      </w:r>
      <w:r>
        <w:rPr>
          <w:rFonts w:ascii="Times New Roman"/>
          <w:b w:val="false"/>
          <w:i w:val="false"/>
          <w:color w:val="000000"/>
          <w:sz w:val="28"/>
        </w:rPr>
        <w:t>главой 43</w:t>
      </w:r>
      <w:r>
        <w:rPr>
          <w:rFonts w:ascii="Times New Roman"/>
          <w:b w:val="false"/>
          <w:i w:val="false"/>
          <w:color w:val="000000"/>
          <w:sz w:val="28"/>
        </w:rPr>
        <w:t xml:space="preserve"> Гражданского кодекса Республики Казахстан (Особенная часть).</w:t>
      </w:r>
    </w:p>
    <w:bookmarkEnd w:id="8"/>
    <w:bookmarkStart w:name="z15" w:id="9"/>
    <w:p>
      <w:pPr>
        <w:spacing w:after="0"/>
        <w:ind w:left="0"/>
        <w:jc w:val="both"/>
      </w:pPr>
      <w:r>
        <w:rPr>
          <w:rFonts w:ascii="Times New Roman"/>
          <w:b w:val="false"/>
          <w:i w:val="false"/>
          <w:color w:val="000000"/>
          <w:sz w:val="28"/>
        </w:rPr>
        <w:t xml:space="preserve">
      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(перемаркировку),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комиссии/поручения, заключенных в соответствии с </w:t>
      </w:r>
      <w:r>
        <w:rPr>
          <w:rFonts w:ascii="Times New Roman"/>
          <w:b w:val="false"/>
          <w:i w:val="false"/>
          <w:color w:val="000000"/>
          <w:sz w:val="28"/>
        </w:rPr>
        <w:t>главами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Гражданского кодекса Республики Казахстан (Особенная часть).";</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"24. Для обеспечения маркировки обувных товаров средствами идентификации участник оборота обувных товаров направляет Оператору посредством ИС МПТ запрос на получение кодов маркировки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запрос).</w:t>
      </w:r>
    </w:p>
    <w:bookmarkEnd w:id="10"/>
    <w:bookmarkStart w:name="z18" w:id="11"/>
    <w:p>
      <w:pPr>
        <w:spacing w:after="0"/>
        <w:ind w:left="0"/>
        <w:jc w:val="both"/>
      </w:pPr>
      <w:r>
        <w:rPr>
          <w:rFonts w:ascii="Times New Roman"/>
          <w:b w:val="false"/>
          <w:i w:val="false"/>
          <w:color w:val="000000"/>
          <w:sz w:val="28"/>
        </w:rPr>
        <w:t>
      В выдаче кодов маркировки отказывается в следующих случаях:</w:t>
      </w:r>
    </w:p>
    <w:bookmarkEnd w:id="11"/>
    <w:bookmarkStart w:name="z19" w:id="12"/>
    <w:p>
      <w:pPr>
        <w:spacing w:after="0"/>
        <w:ind w:left="0"/>
        <w:jc w:val="both"/>
      </w:pPr>
      <w:r>
        <w:rPr>
          <w:rFonts w:ascii="Times New Roman"/>
          <w:b w:val="false"/>
          <w:i w:val="false"/>
          <w:color w:val="000000"/>
          <w:sz w:val="28"/>
        </w:rPr>
        <w:t>
      1) участник оборота обувных товаров не зарегистрирован в ИС МПТ;</w:t>
      </w:r>
    </w:p>
    <w:bookmarkEnd w:id="12"/>
    <w:bookmarkStart w:name="z20" w:id="13"/>
    <w:p>
      <w:pPr>
        <w:spacing w:after="0"/>
        <w:ind w:left="0"/>
        <w:jc w:val="both"/>
      </w:pPr>
      <w:r>
        <w:rPr>
          <w:rFonts w:ascii="Times New Roman"/>
          <w:b w:val="false"/>
          <w:i w:val="false"/>
          <w:color w:val="000000"/>
          <w:sz w:val="28"/>
        </w:rPr>
        <w:t>
      2) представленный код идентификации ранее зарегистрирован в ИС МПТ;</w:t>
      </w:r>
    </w:p>
    <w:bookmarkEnd w:id="13"/>
    <w:bookmarkStart w:name="z21" w:id="14"/>
    <w:p>
      <w:pPr>
        <w:spacing w:after="0"/>
        <w:ind w:left="0"/>
        <w:jc w:val="both"/>
      </w:pPr>
      <w:r>
        <w:rPr>
          <w:rFonts w:ascii="Times New Roman"/>
          <w:b w:val="false"/>
          <w:i w:val="false"/>
          <w:color w:val="000000"/>
          <w:sz w:val="28"/>
        </w:rPr>
        <w:t>
      3) код товара не зарегистрирован в реестре товаров ИС МПТ и не подлежит использованию участником оборота товаров его заявившим;</w:t>
      </w:r>
    </w:p>
    <w:bookmarkEnd w:id="14"/>
    <w:bookmarkStart w:name="z22" w:id="15"/>
    <w:p>
      <w:pPr>
        <w:spacing w:after="0"/>
        <w:ind w:left="0"/>
        <w:jc w:val="both"/>
      </w:pPr>
      <w:r>
        <w:rPr>
          <w:rFonts w:ascii="Times New Roman"/>
          <w:b w:val="false"/>
          <w:i w:val="false"/>
          <w:color w:val="000000"/>
          <w:sz w:val="28"/>
        </w:rPr>
        <w:t>
      4) код товара не соответствует товарной группе "Обувные товары".</w:t>
      </w:r>
    </w:p>
    <w:bookmarkEnd w:id="15"/>
    <w:bookmarkStart w:name="z23" w:id="16"/>
    <w:p>
      <w:pPr>
        <w:spacing w:after="0"/>
        <w:ind w:left="0"/>
        <w:jc w:val="both"/>
      </w:pPr>
      <w:r>
        <w:rPr>
          <w:rFonts w:ascii="Times New Roman"/>
          <w:b w:val="false"/>
          <w:i w:val="false"/>
          <w:color w:val="000000"/>
          <w:sz w:val="28"/>
        </w:rPr>
        <w:t>
      25. С момента регистрации запроса в ИС МПТ Оператор в течение 4 (четырех) часов:</w:t>
      </w:r>
    </w:p>
    <w:bookmarkEnd w:id="16"/>
    <w:bookmarkStart w:name="z24" w:id="17"/>
    <w:p>
      <w:pPr>
        <w:spacing w:after="0"/>
        <w:ind w:left="0"/>
        <w:jc w:val="both"/>
      </w:pPr>
      <w:r>
        <w:rPr>
          <w:rFonts w:ascii="Times New Roman"/>
          <w:b w:val="false"/>
          <w:i w:val="false"/>
          <w:color w:val="000000"/>
          <w:sz w:val="28"/>
        </w:rPr>
        <w:t>
      1) осуществляет эмиссию (генерирует) указанного в запросе количества кодов маркировки с применением алгоритмов криптографической защиты на основании данных, полученных от участника оборота обувных товаров;</w:t>
      </w:r>
    </w:p>
    <w:bookmarkEnd w:id="17"/>
    <w:bookmarkStart w:name="z25" w:id="18"/>
    <w:p>
      <w:pPr>
        <w:spacing w:after="0"/>
        <w:ind w:left="0"/>
        <w:jc w:val="both"/>
      </w:pPr>
      <w:r>
        <w:rPr>
          <w:rFonts w:ascii="Times New Roman"/>
          <w:b w:val="false"/>
          <w:i w:val="false"/>
          <w:color w:val="000000"/>
          <w:sz w:val="28"/>
        </w:rPr>
        <w:t>
      2) включает соответствующие коды идентификации в реестр средств идентификации ИС МПТ;</w:t>
      </w:r>
    </w:p>
    <w:bookmarkEnd w:id="18"/>
    <w:bookmarkStart w:name="z26" w:id="19"/>
    <w:p>
      <w:pPr>
        <w:spacing w:after="0"/>
        <w:ind w:left="0"/>
        <w:jc w:val="both"/>
      </w:pPr>
      <w:r>
        <w:rPr>
          <w:rFonts w:ascii="Times New Roman"/>
          <w:b w:val="false"/>
          <w:i w:val="false"/>
          <w:color w:val="000000"/>
          <w:sz w:val="28"/>
        </w:rPr>
        <w:t>
      3) предоставляет участнику оборота обувных товаров сведения о составе эмитированных кодов маркировки по форме согласно приложению 3 к настоящим Правилам.";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"28. Нанесение средств идентификации на обувные товары или на потребительские упаковки обувных товаров либо на товарные ярлыки обувных товаров в случаях производства, оборота и возврата обувных товаров на территории Республики Казахстан осуществляется в местах производства или хранения таких товаров, а в случае ввоза - до фактического пересечения государственной границы Республики Казахстан, до помещения под таможенные процедуры выпуска для внутреннего потребления или реимпорта. Разрешается нанесение средств идентификации на обувные товары, или на потребительские упаковки обувных товаров, или на товарные ярлыки обувных товаров после помещения обувных товаров под процедуру выпуска для внутреннего потребления или реимпорта в собственных складских помещениях импортера, соответствующих требованиям к складским помещениям и включенных в Перечень.";</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xml:space="preserve">
      "30. После агрегирования обувных товаров в транспортную упаковку до передачи агрегированной упаковки следующему участнику оборота обувных товаров участник оборота обувных товаров представляет информацию об агрегировании в ИС МПТ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1"/>
    <w:bookmarkStart w:name="z31" w:id="22"/>
    <w:p>
      <w:pPr>
        <w:spacing w:after="0"/>
        <w:ind w:left="0"/>
        <w:jc w:val="both"/>
      </w:pPr>
      <w:r>
        <w:rPr>
          <w:rFonts w:ascii="Times New Roman"/>
          <w:b w:val="false"/>
          <w:i w:val="false"/>
          <w:color w:val="000000"/>
          <w:sz w:val="28"/>
        </w:rPr>
        <w:t>
      Транспортная упаковка применяется в целях объединения обувных товаров и, при необходимости, для сбора в потребительскую упаковку, а также для консолидации в одну транспортную упаковку других транспортных упаковок меньшего размера (объема).";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xml:space="preserve">
      "32. В случае перекладки обувных товаров в другую транспортную упаковку, участником оборота представляется информация об агрегировании в ИС МПТ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настоящих Правил. При этом в ИС МПТ регистрируется расформирование всех упаковок, содержавших изъятую продукцию.";</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xml:space="preserve">
      "35. Участники оборота обувных товаров, осуществляющие ввоз обувных товаров на территорию Республики Казахстан с территорий государств - членов ЕАЭС, на территории которых не введена обязательная маркировка обувных товаров, а также на территории которых введена обязательная маркировка обувных товаров, но отсутствует взаимное признание кодов маркировки, вносят в ИС МПТ сведения о ввозе обувных товаров на территорию Республики Казахстан с территорий государств - членов ЕАЭС,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подписывают его ЭЦП и направляют в ИС МПТ для получения регистрационного номера с момента фактического принятия на учет ввезенного товара в течение 5 (пяти) рабочих дней.</w:t>
      </w:r>
    </w:p>
    <w:bookmarkEnd w:id="24"/>
    <w:bookmarkStart w:name="z36" w:id="25"/>
    <w:p>
      <w:pPr>
        <w:spacing w:after="0"/>
        <w:ind w:left="0"/>
        <w:jc w:val="both"/>
      </w:pPr>
      <w:r>
        <w:rPr>
          <w:rFonts w:ascii="Times New Roman"/>
          <w:b w:val="false"/>
          <w:i w:val="false"/>
          <w:color w:val="000000"/>
          <w:sz w:val="28"/>
        </w:rPr>
        <w:t>
      По факту принятия на учет ввезенного товара участник оборота обувных товаров направляет в ИС МПТ сведения о подтверждении кодов идентификации в течение 5 (пяти) рабочих дней, заявленных им ранее при внесении в ИС МПТ сведений о ввозе товаров в Республику Казахстан с территорий государств - членов ЕАЭС.";</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38" w:id="26"/>
    <w:p>
      <w:pPr>
        <w:spacing w:after="0"/>
        <w:ind w:left="0"/>
        <w:jc w:val="both"/>
      </w:pPr>
      <w:r>
        <w:rPr>
          <w:rFonts w:ascii="Times New Roman"/>
          <w:b w:val="false"/>
          <w:i w:val="false"/>
          <w:color w:val="000000"/>
          <w:sz w:val="28"/>
        </w:rPr>
        <w:t xml:space="preserve">
      "37. Участники оборота обувных товаров, осуществляющие ввоз обувных товаров на территорию Республики Казахстан с территорий государств, не являющихся членами ЕАЭС, вносит в ИС МПТ сведения о ввозе обувных товаров на территорию Республики Казахстан с территорий государств, не являющихся членами ЕАЭС,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подписывают его ЭЦП и направляют в ИС МПТ для получения регистрационного номера.";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"39. Оборот маркированных обувных товаров, произведенных на территории Республики Казахстан и (или) ввезенных на территорию Республики Казахстан, после даты введения обязательной маркировки обувных товаров средствами идентификации, установленной Приказом, осуществляется с обязательной передачей сведений об их реализации в ИС МПТ.</w:t>
      </w:r>
    </w:p>
    <w:bookmarkEnd w:id="27"/>
    <w:bookmarkStart w:name="z41" w:id="28"/>
    <w:p>
      <w:pPr>
        <w:spacing w:after="0"/>
        <w:ind w:left="0"/>
        <w:jc w:val="both"/>
      </w:pPr>
      <w:r>
        <w:rPr>
          <w:rFonts w:ascii="Times New Roman"/>
          <w:b w:val="false"/>
          <w:i w:val="false"/>
          <w:color w:val="000000"/>
          <w:sz w:val="28"/>
        </w:rPr>
        <w:t xml:space="preserve">
      40. При реализации маркированных обувных товаров участник оборота обувных товаров формирует Акт приема/передачи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подписывает его ЭЦП и направляет в ИС МПТ для получения регистрационного номера, в срок не позднее дня реализации обувных товаров.</w:t>
      </w:r>
    </w:p>
    <w:bookmarkEnd w:id="28"/>
    <w:bookmarkStart w:name="z42" w:id="29"/>
    <w:p>
      <w:pPr>
        <w:spacing w:after="0"/>
        <w:ind w:left="0"/>
        <w:jc w:val="both"/>
      </w:pPr>
      <w:r>
        <w:rPr>
          <w:rFonts w:ascii="Times New Roman"/>
          <w:b w:val="false"/>
          <w:i w:val="false"/>
          <w:color w:val="000000"/>
          <w:sz w:val="28"/>
        </w:rPr>
        <w:t>
      41. Оператор по результатам регистрации Акта приема/передачи в ИС МПТ передает в информационные системы Комитета государственных доходов Министерства финансов РК (далее - КГД МФ РК) в режиме реального времени сведения по данному Акту приема/передачи, содержащие в том числе информацию по количеству и стоимости передаваемого товара.</w:t>
      </w:r>
    </w:p>
    <w:bookmarkEnd w:id="29"/>
    <w:bookmarkStart w:name="z43" w:id="30"/>
    <w:p>
      <w:pPr>
        <w:spacing w:after="0"/>
        <w:ind w:left="0"/>
        <w:jc w:val="both"/>
      </w:pPr>
      <w:r>
        <w:rPr>
          <w:rFonts w:ascii="Times New Roman"/>
          <w:b w:val="false"/>
          <w:i w:val="false"/>
          <w:color w:val="000000"/>
          <w:sz w:val="28"/>
        </w:rPr>
        <w:t>
      42. Приемка обувных товаров осуществляется участником оборота обувных товаров путем подписания Акта приема/передачи в течение 15 (пятнадцати) рабочих дней с даты, когда осуществлена фактическая приемка товара, который подписывается ЭЦП и передается в ИС МПТ.";</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45" w:id="31"/>
    <w:p>
      <w:pPr>
        <w:spacing w:after="0"/>
        <w:ind w:left="0"/>
        <w:jc w:val="both"/>
      </w:pPr>
      <w:r>
        <w:rPr>
          <w:rFonts w:ascii="Times New Roman"/>
          <w:b w:val="false"/>
          <w:i w:val="false"/>
          <w:color w:val="000000"/>
          <w:sz w:val="28"/>
        </w:rPr>
        <w:t>
      "45. Электронное извещение о выявленных расхождениях содержит следующие сведения:</w:t>
      </w:r>
    </w:p>
    <w:bookmarkEnd w:id="31"/>
    <w:bookmarkStart w:name="z46" w:id="32"/>
    <w:p>
      <w:pPr>
        <w:spacing w:after="0"/>
        <w:ind w:left="0"/>
        <w:jc w:val="both"/>
      </w:pPr>
      <w:r>
        <w:rPr>
          <w:rFonts w:ascii="Times New Roman"/>
          <w:b w:val="false"/>
          <w:i w:val="false"/>
          <w:color w:val="000000"/>
          <w:sz w:val="28"/>
        </w:rPr>
        <w:t>
      1) ИИН или БИН отправителя;</w:t>
      </w:r>
    </w:p>
    <w:bookmarkEnd w:id="32"/>
    <w:bookmarkStart w:name="z47" w:id="33"/>
    <w:p>
      <w:pPr>
        <w:spacing w:after="0"/>
        <w:ind w:left="0"/>
        <w:jc w:val="both"/>
      </w:pPr>
      <w:r>
        <w:rPr>
          <w:rFonts w:ascii="Times New Roman"/>
          <w:b w:val="false"/>
          <w:i w:val="false"/>
          <w:color w:val="000000"/>
          <w:sz w:val="28"/>
        </w:rPr>
        <w:t>
      2) ИИН или БИН получателя;</w:t>
      </w:r>
    </w:p>
    <w:bookmarkEnd w:id="33"/>
    <w:bookmarkStart w:name="z48" w:id="34"/>
    <w:p>
      <w:pPr>
        <w:spacing w:after="0"/>
        <w:ind w:left="0"/>
        <w:jc w:val="both"/>
      </w:pPr>
      <w:r>
        <w:rPr>
          <w:rFonts w:ascii="Times New Roman"/>
          <w:b w:val="false"/>
          <w:i w:val="false"/>
          <w:color w:val="000000"/>
          <w:sz w:val="28"/>
        </w:rPr>
        <w:t>
      3) список кодов идентификации принятых/не принятых обувных товаров;</w:t>
      </w:r>
    </w:p>
    <w:bookmarkEnd w:id="34"/>
    <w:bookmarkStart w:name="z49" w:id="35"/>
    <w:p>
      <w:pPr>
        <w:spacing w:after="0"/>
        <w:ind w:left="0"/>
        <w:jc w:val="both"/>
      </w:pPr>
      <w:r>
        <w:rPr>
          <w:rFonts w:ascii="Times New Roman"/>
          <w:b w:val="false"/>
          <w:i w:val="false"/>
          <w:color w:val="000000"/>
          <w:sz w:val="28"/>
        </w:rPr>
        <w:t>
      4) список кодов идентификации обувных товаров, сведения по которым отсутствуют или указаны недостоверно в Акте приема/передачи (при наличии);</w:t>
      </w:r>
    </w:p>
    <w:bookmarkEnd w:id="35"/>
    <w:bookmarkStart w:name="z50" w:id="36"/>
    <w:p>
      <w:pPr>
        <w:spacing w:after="0"/>
        <w:ind w:left="0"/>
        <w:jc w:val="both"/>
      </w:pPr>
      <w:r>
        <w:rPr>
          <w:rFonts w:ascii="Times New Roman"/>
          <w:b w:val="false"/>
          <w:i w:val="false"/>
          <w:color w:val="000000"/>
          <w:sz w:val="28"/>
        </w:rPr>
        <w:t xml:space="preserve">
      5) реквизиты Акта приема/передачи.";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52" w:id="37"/>
    <w:p>
      <w:pPr>
        <w:spacing w:after="0"/>
        <w:ind w:left="0"/>
        <w:jc w:val="both"/>
      </w:pPr>
      <w:r>
        <w:rPr>
          <w:rFonts w:ascii="Times New Roman"/>
          <w:b w:val="false"/>
          <w:i w:val="false"/>
          <w:color w:val="000000"/>
          <w:sz w:val="28"/>
        </w:rPr>
        <w:t xml:space="preserve">
      "52. При выводе обувных товаров из оборота по основаниям, не являющимся продажей в розницу, участник оборота обувных товаров не позднее 3 (трех) рабочих дней, следующих за днем вывода обувных товаров из оборота, представляет в ИС МПТ информацию о выводе из оборота обувных товаров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указав соответствующую причину.";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Start w:name="z54" w:id="38"/>
    <w:p>
      <w:pPr>
        <w:spacing w:after="0"/>
        <w:ind w:left="0"/>
        <w:jc w:val="both"/>
      </w:pPr>
      <w:r>
        <w:rPr>
          <w:rFonts w:ascii="Times New Roman"/>
          <w:b w:val="false"/>
          <w:i w:val="false"/>
          <w:color w:val="000000"/>
          <w:sz w:val="28"/>
        </w:rPr>
        <w:t xml:space="preserve">
      "57. В случае возврата обувных товаров, ранее выведенных из оборота путем дистанционного способа продажи, на склад хранения участника оборота обувных товаров, участник оборота обувных товаров направляет Оператору информацию о повторном вводе в оборот товаров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8"/>
    <w:bookmarkStart w:name="z55" w:id="39"/>
    <w:p>
      <w:pPr>
        <w:spacing w:after="0"/>
        <w:ind w:left="0"/>
        <w:jc w:val="both"/>
      </w:pPr>
      <w:r>
        <w:rPr>
          <w:rFonts w:ascii="Times New Roman"/>
          <w:b w:val="false"/>
          <w:i w:val="false"/>
          <w:color w:val="000000"/>
          <w:sz w:val="28"/>
        </w:rPr>
        <w:t xml:space="preserve">
      58. Для повторного ввода в оборот обувных товаров, ранее выведенных из оборота по причинам, отличным от указанных в пункте 49 настоящих Правил, участник оборота направляет Оператору информацию о повторном вводе в оборот товаров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9"/>
    <w:bookmarkStart w:name="z56" w:id="40"/>
    <w:p>
      <w:pPr>
        <w:spacing w:after="0"/>
        <w:ind w:left="0"/>
        <w:jc w:val="both"/>
      </w:pPr>
      <w:r>
        <w:rPr>
          <w:rFonts w:ascii="Times New Roman"/>
          <w:b w:val="false"/>
          <w:i w:val="false"/>
          <w:color w:val="000000"/>
          <w:sz w:val="28"/>
        </w:rPr>
        <w:t>
      дополнить главой 14 следующего содержания:</w:t>
      </w:r>
    </w:p>
    <w:bookmarkEnd w:id="40"/>
    <w:bookmarkStart w:name="z57" w:id="41"/>
    <w:p>
      <w:pPr>
        <w:spacing w:after="0"/>
        <w:ind w:left="0"/>
        <w:jc w:val="both"/>
      </w:pPr>
      <w:r>
        <w:rPr>
          <w:rFonts w:ascii="Times New Roman"/>
          <w:b w:val="false"/>
          <w:i w:val="false"/>
          <w:color w:val="000000"/>
          <w:sz w:val="28"/>
        </w:rPr>
        <w:t>
      "Глава 14. Порядок включения складских помещений в Перечень складских помещений,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w:t>
      </w:r>
    </w:p>
    <w:bookmarkEnd w:id="41"/>
    <w:bookmarkStart w:name="z58" w:id="42"/>
    <w:p>
      <w:pPr>
        <w:spacing w:after="0"/>
        <w:ind w:left="0"/>
        <w:jc w:val="both"/>
      </w:pPr>
      <w:r>
        <w:rPr>
          <w:rFonts w:ascii="Times New Roman"/>
          <w:b w:val="false"/>
          <w:i w:val="false"/>
          <w:color w:val="000000"/>
          <w:sz w:val="28"/>
        </w:rPr>
        <w:t>
      74. Импортеры (далее – Заявитель) в свободной форме в бумажном и (или) электронном виде подают в Комитет промышленности МПС РК (далее – Уполномоченный орган) заявление для включения собственных складских помещений в Перечень с приложением следующих документов:</w:t>
      </w:r>
    </w:p>
    <w:bookmarkEnd w:id="42"/>
    <w:bookmarkStart w:name="z59" w:id="43"/>
    <w:p>
      <w:pPr>
        <w:spacing w:after="0"/>
        <w:ind w:left="0"/>
        <w:jc w:val="both"/>
      </w:pPr>
      <w:r>
        <w:rPr>
          <w:rFonts w:ascii="Times New Roman"/>
          <w:b w:val="false"/>
          <w:i w:val="false"/>
          <w:color w:val="000000"/>
          <w:sz w:val="28"/>
        </w:rPr>
        <w:t>
      1) документы, подтверждающие нахождение складского помещения на праве собственности, хозяйственного ведения, оперативного управления, аренды или ином законном основании (справка о зарегистрированных правах на недвижимое имущество или электронная копия гражданско-правового договора аренды или владения и (или) пользования складским помещении на ином законном основании). В случае, если складские помещения находятся в аренде или безвозмездном пользовании, обязательное наличие договора аренды или безвозмездного пользования на срок не менее одного года;</w:t>
      </w:r>
    </w:p>
    <w:bookmarkEnd w:id="43"/>
    <w:bookmarkStart w:name="z60" w:id="44"/>
    <w:p>
      <w:pPr>
        <w:spacing w:after="0"/>
        <w:ind w:left="0"/>
        <w:jc w:val="both"/>
      </w:pPr>
      <w:r>
        <w:rPr>
          <w:rFonts w:ascii="Times New Roman"/>
          <w:b w:val="false"/>
          <w:i w:val="false"/>
          <w:color w:val="000000"/>
          <w:sz w:val="28"/>
        </w:rPr>
        <w:t xml:space="preserve">
      2) сведения о технических характеристиках, местах размещения систем контроля въезда транспортных средств на территорию и выезда с территории складского помещения, входа лиц в складское помещение и выхода из него, средств видеонаблюдения, контактные данные ответственных лиц за контроль въезда транспортных средств и входа лиц на территорию складского помещения, а также за доступ к средствам видеонаблюдения для просмотра видеоинформации о происшедших событиях. Наличие систем контроля въезда и входа в складское помещение, а также средств видеонаблюдения и их расположение подтверждается соответствующими фотографиями; </w:t>
      </w:r>
    </w:p>
    <w:bookmarkEnd w:id="44"/>
    <w:bookmarkStart w:name="z61" w:id="45"/>
    <w:p>
      <w:pPr>
        <w:spacing w:after="0"/>
        <w:ind w:left="0"/>
        <w:jc w:val="both"/>
      </w:pPr>
      <w:r>
        <w:rPr>
          <w:rFonts w:ascii="Times New Roman"/>
          <w:b w:val="false"/>
          <w:i w:val="false"/>
          <w:color w:val="000000"/>
          <w:sz w:val="28"/>
        </w:rPr>
        <w:t>
      3) сведения об оборудовании для маркировки товаров средствами идентификации, с приложением электронных копий документов на указанное оборудование и фотографий оборудования.</w:t>
      </w:r>
    </w:p>
    <w:bookmarkEnd w:id="45"/>
    <w:bookmarkStart w:name="z62" w:id="46"/>
    <w:p>
      <w:pPr>
        <w:spacing w:after="0"/>
        <w:ind w:left="0"/>
        <w:jc w:val="both"/>
      </w:pPr>
      <w:r>
        <w:rPr>
          <w:rFonts w:ascii="Times New Roman"/>
          <w:b w:val="false"/>
          <w:i w:val="false"/>
          <w:color w:val="000000"/>
          <w:sz w:val="28"/>
        </w:rPr>
        <w:t>
      75. Уполномоченный орган в течение 2 (двух) рабочих дней проверяет полноту представленных документов, указанных в пункте 74 настоящих Правил, и в случае установления неполноты представленных документов направляет мотивированный отказ.</w:t>
      </w:r>
    </w:p>
    <w:bookmarkEnd w:id="46"/>
    <w:bookmarkStart w:name="z63" w:id="47"/>
    <w:p>
      <w:pPr>
        <w:spacing w:after="0"/>
        <w:ind w:left="0"/>
        <w:jc w:val="both"/>
      </w:pPr>
      <w:r>
        <w:rPr>
          <w:rFonts w:ascii="Times New Roman"/>
          <w:b w:val="false"/>
          <w:i w:val="false"/>
          <w:color w:val="000000"/>
          <w:sz w:val="28"/>
        </w:rPr>
        <w:t>
      76. В случае представления Заявителем полного пакета документов, Уполномоченный орган в течение 10 (десяти) рабочих дней рассматривает их на соответствие требованиям к складским помещениям и уведомляет Заявителя о принятом положительном решении по включению в Перечень.</w:t>
      </w:r>
    </w:p>
    <w:bookmarkEnd w:id="47"/>
    <w:bookmarkStart w:name="z64" w:id="48"/>
    <w:p>
      <w:pPr>
        <w:spacing w:after="0"/>
        <w:ind w:left="0"/>
        <w:jc w:val="both"/>
      </w:pPr>
      <w:r>
        <w:rPr>
          <w:rFonts w:ascii="Times New Roman"/>
          <w:b w:val="false"/>
          <w:i w:val="false"/>
          <w:color w:val="000000"/>
          <w:sz w:val="28"/>
        </w:rPr>
        <w:t>
      77. В случае несоответствия представленных документов требованиям к складским помещениям Уполномоченный орган в течение 3 (трех) рабочих дней уведомляет Заявителя о предварительном решении об отказе во включении в Перечень, а также времени и месте (способе) проведения заслушивания для возможности выразить Заявителю позицию по предварительному решению.</w:t>
      </w:r>
    </w:p>
    <w:bookmarkEnd w:id="48"/>
    <w:bookmarkStart w:name="z65" w:id="49"/>
    <w:p>
      <w:pPr>
        <w:spacing w:after="0"/>
        <w:ind w:left="0"/>
        <w:jc w:val="both"/>
      </w:pPr>
      <w:r>
        <w:rPr>
          <w:rFonts w:ascii="Times New Roman"/>
          <w:b w:val="false"/>
          <w:i w:val="false"/>
          <w:color w:val="000000"/>
          <w:sz w:val="28"/>
        </w:rPr>
        <w:t>
      Уведомление о заслушивании направляется на электронный адрес Заявителя, указанный в заявлении, не менее чем за 3 (три) рабочих дня до завершения срока исполнения документа. Заслушивание проводится не позднее 2 (двух) рабочих дней со дня уведомления.</w:t>
      </w:r>
    </w:p>
    <w:bookmarkEnd w:id="49"/>
    <w:bookmarkStart w:name="z66" w:id="50"/>
    <w:p>
      <w:pPr>
        <w:spacing w:after="0"/>
        <w:ind w:left="0"/>
        <w:jc w:val="both"/>
      </w:pPr>
      <w:r>
        <w:rPr>
          <w:rFonts w:ascii="Times New Roman"/>
          <w:b w:val="false"/>
          <w:i w:val="false"/>
          <w:color w:val="000000"/>
          <w:sz w:val="28"/>
        </w:rPr>
        <w:t>
      По результатам заслушивания Уполномоченный орган уведомляет Заявителя о положительном решении либо предоставляет мотивированный отказ.</w:t>
      </w:r>
    </w:p>
    <w:bookmarkEnd w:id="50"/>
    <w:bookmarkStart w:name="z67" w:id="51"/>
    <w:p>
      <w:pPr>
        <w:spacing w:after="0"/>
        <w:ind w:left="0"/>
        <w:jc w:val="both"/>
      </w:pPr>
      <w:r>
        <w:rPr>
          <w:rFonts w:ascii="Times New Roman"/>
          <w:b w:val="false"/>
          <w:i w:val="false"/>
          <w:color w:val="000000"/>
          <w:sz w:val="28"/>
        </w:rPr>
        <w:t>
      78. Внесение изменений и (или) дополнений в утвержденный Перечень осуществляется Уполномоченным органом по мере поступления заявок, но не более одного раза в квартал.";</w:t>
      </w:r>
    </w:p>
    <w:bookmarkEnd w:id="51"/>
    <w:bookmarkStart w:name="z68" w:id="52"/>
    <w:p>
      <w:pPr>
        <w:spacing w:after="0"/>
        <w:ind w:left="0"/>
        <w:jc w:val="both"/>
      </w:pPr>
      <w:r>
        <w:rPr>
          <w:rFonts w:ascii="Times New Roman"/>
          <w:b w:val="false"/>
          <w:i w:val="false"/>
          <w:color w:val="000000"/>
          <w:sz w:val="28"/>
        </w:rPr>
        <w:t xml:space="preserve">
      дополнить приложением 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2"/>
    <w:bookmarkStart w:name="z69"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53"/>
    <w:bookmarkStart w:name="z70" w:id="54"/>
    <w:p>
      <w:pPr>
        <w:spacing w:after="0"/>
        <w:ind w:left="0"/>
        <w:jc w:val="both"/>
      </w:pPr>
      <w:r>
        <w:rPr>
          <w:rFonts w:ascii="Times New Roman"/>
          <w:b w:val="false"/>
          <w:i w:val="false"/>
          <w:color w:val="000000"/>
          <w:sz w:val="28"/>
        </w:rPr>
        <w:t>
      правый верхний угол изложить в следующей редакции:</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bookmarkStart w:name="z72"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55"/>
    <w:bookmarkStart w:name="z73" w:id="56"/>
    <w:p>
      <w:pPr>
        <w:spacing w:after="0"/>
        <w:ind w:left="0"/>
        <w:jc w:val="both"/>
      </w:pPr>
      <w:r>
        <w:rPr>
          <w:rFonts w:ascii="Times New Roman"/>
          <w:b w:val="false"/>
          <w:i w:val="false"/>
          <w:color w:val="000000"/>
          <w:sz w:val="28"/>
        </w:rPr>
        <w:t>
      правый верхний угол изложить в следующей редакции: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bookmarkStart w:name="z75"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57"/>
    <w:bookmarkStart w:name="z76" w:id="58"/>
    <w:p>
      <w:pPr>
        <w:spacing w:after="0"/>
        <w:ind w:left="0"/>
        <w:jc w:val="both"/>
      </w:pPr>
      <w:r>
        <w:rPr>
          <w:rFonts w:ascii="Times New Roman"/>
          <w:b w:val="false"/>
          <w:i w:val="false"/>
          <w:color w:val="000000"/>
          <w:sz w:val="28"/>
        </w:rPr>
        <w:t>
      правый верхний угол изложить в следующей редакции:</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bookmarkStart w:name="z78"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59"/>
    <w:bookmarkStart w:name="z79" w:id="60"/>
    <w:p>
      <w:pPr>
        <w:spacing w:after="0"/>
        <w:ind w:left="0"/>
        <w:jc w:val="both"/>
      </w:pPr>
      <w:r>
        <w:rPr>
          <w:rFonts w:ascii="Times New Roman"/>
          <w:b w:val="false"/>
          <w:i w:val="false"/>
          <w:color w:val="000000"/>
          <w:sz w:val="28"/>
        </w:rPr>
        <w:t>
      правый верхний угол изложить в следующей редакции:</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bookmarkStart w:name="z81"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61"/>
    <w:bookmarkStart w:name="z82" w:id="62"/>
    <w:p>
      <w:pPr>
        <w:spacing w:after="0"/>
        <w:ind w:left="0"/>
        <w:jc w:val="both"/>
      </w:pPr>
      <w:r>
        <w:rPr>
          <w:rFonts w:ascii="Times New Roman"/>
          <w:b w:val="false"/>
          <w:i w:val="false"/>
          <w:color w:val="000000"/>
          <w:sz w:val="28"/>
        </w:rPr>
        <w:t>
      правый верхний угол изложить в следующей редакции:</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bookmarkStart w:name="z84"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w:t>
      </w:r>
    </w:p>
    <w:bookmarkEnd w:id="63"/>
    <w:bookmarkStart w:name="z85" w:id="64"/>
    <w:p>
      <w:pPr>
        <w:spacing w:after="0"/>
        <w:ind w:left="0"/>
        <w:jc w:val="both"/>
      </w:pPr>
      <w:r>
        <w:rPr>
          <w:rFonts w:ascii="Times New Roman"/>
          <w:b w:val="false"/>
          <w:i w:val="false"/>
          <w:color w:val="000000"/>
          <w:sz w:val="28"/>
        </w:rPr>
        <w:t>
      правый верхний угол изложить в следующей редакции: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bookmarkStart w:name="z87"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65"/>
    <w:bookmarkStart w:name="z88" w:id="66"/>
    <w:p>
      <w:pPr>
        <w:spacing w:after="0"/>
        <w:ind w:left="0"/>
        <w:jc w:val="both"/>
      </w:pPr>
      <w:r>
        <w:rPr>
          <w:rFonts w:ascii="Times New Roman"/>
          <w:b w:val="false"/>
          <w:i w:val="false"/>
          <w:color w:val="000000"/>
          <w:sz w:val="28"/>
        </w:rPr>
        <w:t>
      правый верхний угол изложить в следующей редакции:</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bookmarkStart w:name="z90"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w:t>
      </w:r>
    </w:p>
    <w:bookmarkEnd w:id="67"/>
    <w:bookmarkStart w:name="z91" w:id="68"/>
    <w:p>
      <w:pPr>
        <w:spacing w:after="0"/>
        <w:ind w:left="0"/>
        <w:jc w:val="both"/>
      </w:pPr>
      <w:r>
        <w:rPr>
          <w:rFonts w:ascii="Times New Roman"/>
          <w:b w:val="false"/>
          <w:i w:val="false"/>
          <w:color w:val="000000"/>
          <w:sz w:val="28"/>
        </w:rPr>
        <w:t>
      правый верхний угол изложить в следующей редакции:</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bookmarkStart w:name="z93" w:id="69"/>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в установленном законодательством порядке обеспечить:</w:t>
      </w:r>
    </w:p>
    <w:bookmarkEnd w:id="69"/>
    <w:bookmarkStart w:name="z94" w:id="7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0"/>
    <w:bookmarkStart w:name="z95" w:id="7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71"/>
    <w:bookmarkStart w:name="z96" w:id="7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72"/>
    <w:bookmarkStart w:name="z97" w:id="7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исполняющего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p>
      <w:pPr>
        <w:spacing w:after="0"/>
        <w:ind w:left="0"/>
        <w:jc w:val="both"/>
      </w:pPr>
      <w:bookmarkStart w:name="z99" w:id="74"/>
      <w:r>
        <w:rPr>
          <w:rFonts w:ascii="Times New Roman"/>
          <w:b w:val="false"/>
          <w:i w:val="false"/>
          <w:color w:val="000000"/>
          <w:sz w:val="28"/>
        </w:rPr>
        <w:t>
      "СОГЛАСОВАН"</w:t>
      </w:r>
    </w:p>
    <w:bookmarkEnd w:id="7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0" w:id="75"/>
      <w:r>
        <w:rPr>
          <w:rFonts w:ascii="Times New Roman"/>
          <w:b w:val="false"/>
          <w:i w:val="false"/>
          <w:color w:val="000000"/>
          <w:sz w:val="28"/>
        </w:rPr>
        <w:t>
      "СОГЛАСОВАН"</w:t>
      </w:r>
    </w:p>
    <w:bookmarkEnd w:id="75"/>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1" w:id="76"/>
      <w:r>
        <w:rPr>
          <w:rFonts w:ascii="Times New Roman"/>
          <w:b w:val="false"/>
          <w:i w:val="false"/>
          <w:color w:val="000000"/>
          <w:sz w:val="28"/>
        </w:rPr>
        <w:t>
      "СОГЛАСОВАН"</w:t>
      </w:r>
    </w:p>
    <w:bookmarkEnd w:id="7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2" w:id="77"/>
      <w:r>
        <w:rPr>
          <w:rFonts w:ascii="Times New Roman"/>
          <w:b w:val="false"/>
          <w:i w:val="false"/>
          <w:color w:val="000000"/>
          <w:sz w:val="28"/>
        </w:rPr>
        <w:t>
      "СОГЛАСОВАН"</w:t>
      </w:r>
    </w:p>
    <w:bookmarkEnd w:id="7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2024 года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bookmarkStart w:name="z105" w:id="78"/>
    <w:p>
      <w:pPr>
        <w:spacing w:after="0"/>
        <w:ind w:left="0"/>
        <w:jc w:val="both"/>
      </w:pPr>
      <w:r>
        <w:rPr>
          <w:rFonts w:ascii="Times New Roman"/>
          <w:b w:val="false"/>
          <w:i w:val="false"/>
          <w:color w:val="000000"/>
          <w:sz w:val="28"/>
        </w:rPr>
        <w:t>
      Требования, предъявляемые к складским помещениям,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w:t>
      </w:r>
    </w:p>
    <w:bookmarkEnd w:id="78"/>
    <w:bookmarkStart w:name="z106" w:id="79"/>
    <w:p>
      <w:pPr>
        <w:spacing w:after="0"/>
        <w:ind w:left="0"/>
        <w:jc w:val="both"/>
      </w:pPr>
      <w:r>
        <w:rPr>
          <w:rFonts w:ascii="Times New Roman"/>
          <w:b w:val="false"/>
          <w:i w:val="false"/>
          <w:color w:val="000000"/>
          <w:sz w:val="28"/>
        </w:rPr>
        <w:t xml:space="preserve">
      Требованиями, предъявляемыми к складским помещениям,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являются: </w:t>
      </w:r>
    </w:p>
    <w:bookmarkEnd w:id="79"/>
    <w:bookmarkStart w:name="z107" w:id="80"/>
    <w:p>
      <w:pPr>
        <w:spacing w:after="0"/>
        <w:ind w:left="0"/>
        <w:jc w:val="both"/>
      </w:pPr>
      <w:r>
        <w:rPr>
          <w:rFonts w:ascii="Times New Roman"/>
          <w:b w:val="false"/>
          <w:i w:val="false"/>
          <w:color w:val="000000"/>
          <w:sz w:val="28"/>
        </w:rPr>
        <w:t>
      1) регистрация собственников или владельцев складских помещений в информационной системе маркировки и прослеживаемости товаров в качестве импортера;</w:t>
      </w:r>
    </w:p>
    <w:bookmarkEnd w:id="80"/>
    <w:bookmarkStart w:name="z108" w:id="81"/>
    <w:p>
      <w:pPr>
        <w:spacing w:after="0"/>
        <w:ind w:left="0"/>
        <w:jc w:val="both"/>
      </w:pPr>
      <w:r>
        <w:rPr>
          <w:rFonts w:ascii="Times New Roman"/>
          <w:b w:val="false"/>
          <w:i w:val="false"/>
          <w:color w:val="000000"/>
          <w:sz w:val="28"/>
        </w:rPr>
        <w:t>
      2) размещение в здании, сооружении либо в их отдельной части;</w:t>
      </w:r>
    </w:p>
    <w:bookmarkEnd w:id="81"/>
    <w:bookmarkStart w:name="z109" w:id="82"/>
    <w:p>
      <w:pPr>
        <w:spacing w:after="0"/>
        <w:ind w:left="0"/>
        <w:jc w:val="both"/>
      </w:pPr>
      <w:r>
        <w:rPr>
          <w:rFonts w:ascii="Times New Roman"/>
          <w:b w:val="false"/>
          <w:i w:val="false"/>
          <w:color w:val="000000"/>
          <w:sz w:val="28"/>
        </w:rPr>
        <w:t xml:space="preserve">
      3) наличие систем контроля въезда транспортных средств на территорию и выезда с территории,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на территории складского помещения; </w:t>
      </w:r>
    </w:p>
    <w:bookmarkEnd w:id="82"/>
    <w:bookmarkStart w:name="z110" w:id="83"/>
    <w:p>
      <w:pPr>
        <w:spacing w:after="0"/>
        <w:ind w:left="0"/>
        <w:jc w:val="both"/>
      </w:pPr>
      <w:r>
        <w:rPr>
          <w:rFonts w:ascii="Times New Roman"/>
          <w:b w:val="false"/>
          <w:i w:val="false"/>
          <w:color w:val="000000"/>
          <w:sz w:val="28"/>
        </w:rPr>
        <w:t>
      4) оснащение соответствующим оборудованием и программным обеспечением для маркировки товаров средствами идентификации, материальными носителями.</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