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49f7" w14:textId="4fd4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энергетики Республики Казахстан по вопросам возобновляемых источников энергии</w:t>
      </w:r>
    </w:p>
    <w:p>
      <w:pPr>
        <w:spacing w:after="0"/>
        <w:ind w:left="0"/>
        <w:jc w:val="both"/>
      </w:pPr>
      <w:r>
        <w:rPr>
          <w:rFonts w:ascii="Times New Roman"/>
          <w:b w:val="false"/>
          <w:i w:val="false"/>
          <w:color w:val="000000"/>
          <w:sz w:val="28"/>
        </w:rPr>
        <w:t>Приказ Министра энергетики Республики Казахстан от 29 ноября 2024 года № 433. Зарегистрирован в Министерстве юстиции Республики Казахстан 29 ноября 2024 года № 35427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по вопросам возобновляемых источников энергии,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2024 года № 433</w:t>
            </w:r>
          </w:p>
        </w:tc>
      </w:tr>
    </w:tbl>
    <w:bookmarkStart w:name="z15" w:id="9"/>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по вопросам возобновляемых источников энергии,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118 "Об утверждении Правил определения тарифа на поддержку возобновляемых источников энергии" (зарегистрирован в Реестре государственной регистрации нормативных правовых актов под № 10622) следующие изменения и дополнения: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18" w:id="11"/>
    <w:p>
      <w:pPr>
        <w:spacing w:after="0"/>
        <w:ind w:left="0"/>
        <w:jc w:val="both"/>
      </w:pPr>
      <w:r>
        <w:rPr>
          <w:rFonts w:ascii="Times New Roman"/>
          <w:b w:val="false"/>
          <w:i w:val="false"/>
          <w:color w:val="000000"/>
          <w:sz w:val="28"/>
        </w:rPr>
        <w:t xml:space="preserve">
      "В соответствии с подпунктом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 Республики Казахстан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тарифа на поддержку возобновляемых источников энергии,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w:t>
      </w:r>
    </w:p>
    <w:bookmarkStart w:name="z20" w:id="1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 марта 2015 года № 164 "Об утверждении Правил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(зарегистрирован в Реестре государственной регистрации нормативных правовых актов под № 10662) следующие изменения и дополнение:</w:t>
      </w:r>
    </w:p>
    <w:bookmarkEnd w:id="12"/>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23" w:id="14"/>
    <w:p>
      <w:pPr>
        <w:spacing w:after="0"/>
        <w:ind w:left="0"/>
        <w:jc w:val="both"/>
      </w:pPr>
      <w:r>
        <w:rPr>
          <w:rFonts w:ascii="Times New Roman"/>
          <w:b w:val="false"/>
          <w:i w:val="false"/>
          <w:color w:val="000000"/>
          <w:sz w:val="28"/>
        </w:rPr>
        <w:t>
      "2. В настоящих Правилах применяются следующие основные понятия и определения:</w:t>
      </w:r>
    </w:p>
    <w:bookmarkEnd w:id="14"/>
    <w:bookmarkStart w:name="z24" w:id="15"/>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15"/>
    <w:bookmarkStart w:name="z25" w:id="16"/>
    <w:p>
      <w:pPr>
        <w:spacing w:after="0"/>
        <w:ind w:left="0"/>
        <w:jc w:val="both"/>
      </w:pPr>
      <w:r>
        <w:rPr>
          <w:rFonts w:ascii="Times New Roman"/>
          <w:b w:val="false"/>
          <w:i w:val="false"/>
          <w:color w:val="000000"/>
          <w:sz w:val="28"/>
        </w:rPr>
        <w:t>
      2)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в том числе оснащенных системами накопления электрической энергии,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16"/>
    <w:bookmarkStart w:name="z26" w:id="17"/>
    <w:p>
      <w:pPr>
        <w:spacing w:after="0"/>
        <w:ind w:left="0"/>
        <w:jc w:val="both"/>
      </w:pPr>
      <w:r>
        <w:rPr>
          <w:rFonts w:ascii="Times New Roman"/>
          <w:b w:val="false"/>
          <w:i w:val="false"/>
          <w:color w:val="000000"/>
          <w:sz w:val="28"/>
        </w:rPr>
        <w:t>
      3) квалифицированные потребители – лицо или группа лиц, в состав которой входят прямые потребители и (или) промышленные комплексы,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в том числе после реконструкции выбывших электрических мощностей, не учтенных в утвержденном прогнозном балансе электрической энергии и мощности на предстоящий семилетний период)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17"/>
    <w:bookmarkStart w:name="z27" w:id="18"/>
    <w:p>
      <w:pPr>
        <w:spacing w:after="0"/>
        <w:ind w:left="0"/>
        <w:jc w:val="both"/>
      </w:pPr>
      <w:r>
        <w:rPr>
          <w:rFonts w:ascii="Times New Roman"/>
          <w:b w:val="false"/>
          <w:i w:val="false"/>
          <w:color w:val="000000"/>
          <w:sz w:val="28"/>
        </w:rPr>
        <w:t>
      4) гибридная группа – группа субъектов оптового рынка электрической энергии с совокупной долей использования возобновляемых источников энергии (далее – ВИЭ)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18"/>
    <w:bookmarkStart w:name="z28" w:id="19"/>
    <w:p>
      <w:pPr>
        <w:spacing w:after="0"/>
        <w:ind w:left="0"/>
        <w:jc w:val="both"/>
      </w:pPr>
      <w:r>
        <w:rPr>
          <w:rFonts w:ascii="Times New Roman"/>
          <w:b w:val="false"/>
          <w:i w:val="false"/>
          <w:color w:val="000000"/>
          <w:sz w:val="28"/>
        </w:rPr>
        <w:t>
      5)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19"/>
    <w:bookmarkStart w:name="z29" w:id="20"/>
    <w:p>
      <w:pPr>
        <w:spacing w:after="0"/>
        <w:ind w:left="0"/>
        <w:jc w:val="both"/>
      </w:pPr>
      <w:r>
        <w:rPr>
          <w:rFonts w:ascii="Times New Roman"/>
          <w:b w:val="false"/>
          <w:i w:val="false"/>
          <w:color w:val="000000"/>
          <w:sz w:val="28"/>
        </w:rPr>
        <w:t>
      6)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20"/>
    <w:bookmarkStart w:name="z30" w:id="21"/>
    <w:p>
      <w:pPr>
        <w:spacing w:after="0"/>
        <w:ind w:left="0"/>
        <w:jc w:val="both"/>
      </w:pPr>
      <w:r>
        <w:rPr>
          <w:rFonts w:ascii="Times New Roman"/>
          <w:b w:val="false"/>
          <w:i w:val="false"/>
          <w:color w:val="000000"/>
          <w:sz w:val="28"/>
        </w:rPr>
        <w:t>
      7) расчетный период – календарный месяц, начинающийся с 00.00 часов первого дня соответствующего месяца и заканчивающийся в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21"/>
    <w:bookmarkStart w:name="z31" w:id="22"/>
    <w:p>
      <w:pPr>
        <w:spacing w:after="0"/>
        <w:ind w:left="0"/>
        <w:jc w:val="both"/>
      </w:pPr>
      <w:r>
        <w:rPr>
          <w:rFonts w:ascii="Times New Roman"/>
          <w:b w:val="false"/>
          <w:i w:val="false"/>
          <w:color w:val="000000"/>
          <w:sz w:val="28"/>
        </w:rPr>
        <w:t xml:space="preserve">
      8)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w:t>
      </w:r>
    </w:p>
    <w:bookmarkEnd w:id="22"/>
    <w:bookmarkStart w:name="z32" w:id="23"/>
    <w:p>
      <w:pPr>
        <w:spacing w:after="0"/>
        <w:ind w:left="0"/>
        <w:jc w:val="both"/>
      </w:pPr>
      <w:r>
        <w:rPr>
          <w:rFonts w:ascii="Times New Roman"/>
          <w:b w:val="false"/>
          <w:i w:val="false"/>
          <w:color w:val="000000"/>
          <w:sz w:val="28"/>
        </w:rPr>
        <w:t>
      9) энергопроизводящая организация, использующая ВИЭ (далее – Субъект) – юридическое лицо, осуществляющее производство электрической и (или) тепловой энергии с использованием ВИЭ, за исключением нетто-потребителей;</w:t>
      </w:r>
    </w:p>
    <w:bookmarkEnd w:id="23"/>
    <w:bookmarkStart w:name="z33" w:id="24"/>
    <w:p>
      <w:pPr>
        <w:spacing w:after="0"/>
        <w:ind w:left="0"/>
        <w:jc w:val="both"/>
      </w:pPr>
      <w:r>
        <w:rPr>
          <w:rFonts w:ascii="Times New Roman"/>
          <w:b w:val="false"/>
          <w:i w:val="false"/>
          <w:color w:val="000000"/>
          <w:sz w:val="28"/>
        </w:rPr>
        <w:t>
      10) объект по использованию возобновляемых источников энергии (далее – объект по использованию ВИЭ) – технические устройства, предназначенные для производства электрической энергии с использованием ВИЭ, и взаимосвязанные с ними сооружения, и инфраструктура, технологически необходимые для эксплуатации объекта по использованию ВИЭ и находящиеся на балансе собственника объекта по использованию ВИЭ;</w:t>
      </w:r>
    </w:p>
    <w:bookmarkEnd w:id="24"/>
    <w:bookmarkStart w:name="z34" w:id="25"/>
    <w:p>
      <w:pPr>
        <w:spacing w:after="0"/>
        <w:ind w:left="0"/>
        <w:jc w:val="both"/>
      </w:pPr>
      <w:r>
        <w:rPr>
          <w:rFonts w:ascii="Times New Roman"/>
          <w:b w:val="false"/>
          <w:i w:val="false"/>
          <w:color w:val="000000"/>
          <w:sz w:val="28"/>
        </w:rPr>
        <w:t>
      11) зеленый тариф – тариф на продажу единым закупщиком электрической энергии, вырабатываемой объектами по использованию ВИЭ, устанавливаемый единым закупщиком электрической энергии в соответствии с правилами определения тарифа на поддержку ВИЭ, утвержденными уполномоченным органом;</w:t>
      </w:r>
    </w:p>
    <w:bookmarkEnd w:id="25"/>
    <w:bookmarkStart w:name="z35" w:id="26"/>
    <w:p>
      <w:pPr>
        <w:spacing w:after="0"/>
        <w:ind w:left="0"/>
        <w:jc w:val="both"/>
      </w:pPr>
      <w:r>
        <w:rPr>
          <w:rFonts w:ascii="Times New Roman"/>
          <w:b w:val="false"/>
          <w:i w:val="false"/>
          <w:color w:val="000000"/>
          <w:sz w:val="28"/>
        </w:rPr>
        <w:t xml:space="preserve">
      12)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ВИЭ, по зеленым тарифам, определяемым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26"/>
    <w:bookmarkStart w:name="z36" w:id="27"/>
    <w:p>
      <w:pPr>
        <w:spacing w:after="0"/>
        <w:ind w:left="0"/>
        <w:jc w:val="both"/>
      </w:pPr>
      <w:r>
        <w:rPr>
          <w:rFonts w:ascii="Times New Roman"/>
          <w:b w:val="false"/>
          <w:i w:val="false"/>
          <w:color w:val="000000"/>
          <w:sz w:val="28"/>
        </w:rPr>
        <w:t>
      13)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27"/>
    <w:bookmarkStart w:name="z37" w:id="28"/>
    <w:p>
      <w:pPr>
        <w:spacing w:after="0"/>
        <w:ind w:left="0"/>
        <w:jc w:val="both"/>
      </w:pPr>
      <w:r>
        <w:rPr>
          <w:rFonts w:ascii="Times New Roman"/>
          <w:b w:val="false"/>
          <w:i w:val="false"/>
          <w:color w:val="000000"/>
          <w:sz w:val="28"/>
        </w:rPr>
        <w:t>
      14) вторичные энергетические ресурсы – энергетические ресурсы, образующиеся в качестве побочного продукта в процессе промышленного производства в части использования ферросплавных, коксовых и доменных газов, используемых для производства электрической энергии;</w:t>
      </w:r>
    </w:p>
    <w:bookmarkEnd w:id="28"/>
    <w:bookmarkStart w:name="z38" w:id="29"/>
    <w:p>
      <w:pPr>
        <w:spacing w:after="0"/>
        <w:ind w:left="0"/>
        <w:jc w:val="both"/>
      </w:pPr>
      <w:r>
        <w:rPr>
          <w:rFonts w:ascii="Times New Roman"/>
          <w:b w:val="false"/>
          <w:i w:val="false"/>
          <w:color w:val="000000"/>
          <w:sz w:val="28"/>
        </w:rPr>
        <w:t>
      15)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bookmarkEnd w:id="29"/>
    <w:bookmarkStart w:name="z39" w:id="30"/>
    <w:p>
      <w:pPr>
        <w:spacing w:after="0"/>
        <w:ind w:left="0"/>
        <w:jc w:val="both"/>
      </w:pPr>
      <w:r>
        <w:rPr>
          <w:rFonts w:ascii="Times New Roman"/>
          <w:b w:val="false"/>
          <w:i w:val="false"/>
          <w:color w:val="000000"/>
          <w:sz w:val="28"/>
        </w:rPr>
        <w:t>
      16) объект по использованию вторичных энергетических ресурсов – технические устройства, предназначенные для производства электрической энергии с использованием вторичных энергетических ресурсов, и взаимосвязанные с ними сооружения и инфраструктура, технологически необходимые для эксплуатации объекта по использованию вторичных энергетических ресурсов и находящиеся на балансе собственника объекта по использованию вторичных энергетических ресурсов;</w:t>
      </w:r>
    </w:p>
    <w:bookmarkEnd w:id="30"/>
    <w:bookmarkStart w:name="z40" w:id="31"/>
    <w:p>
      <w:pPr>
        <w:spacing w:after="0"/>
        <w:ind w:left="0"/>
        <w:jc w:val="both"/>
      </w:pPr>
      <w:r>
        <w:rPr>
          <w:rFonts w:ascii="Times New Roman"/>
          <w:b w:val="false"/>
          <w:i w:val="false"/>
          <w:color w:val="000000"/>
          <w:sz w:val="28"/>
        </w:rPr>
        <w:t>
      17)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31"/>
    <w:bookmarkStart w:name="z41" w:id="32"/>
    <w:p>
      <w:pPr>
        <w:spacing w:after="0"/>
        <w:ind w:left="0"/>
        <w:jc w:val="both"/>
      </w:pPr>
      <w:r>
        <w:rPr>
          <w:rFonts w:ascii="Times New Roman"/>
          <w:b w:val="false"/>
          <w:i w:val="false"/>
          <w:color w:val="000000"/>
          <w:sz w:val="28"/>
        </w:rPr>
        <w:t xml:space="preserve">
      18) энергопроизводящая организация, использующая энергетическую утилизацию отходов (далее – Субъект ЭУО) – юридическое лицо, осуществляющее производство энергии, получаемой от энергетической утилизации отходов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экологическим законодательством Республики Казахстан;</w:t>
      </w:r>
    </w:p>
    <w:bookmarkEnd w:id="32"/>
    <w:bookmarkStart w:name="z42" w:id="33"/>
    <w:p>
      <w:pPr>
        <w:spacing w:after="0"/>
        <w:ind w:left="0"/>
        <w:jc w:val="both"/>
      </w:pPr>
      <w:r>
        <w:rPr>
          <w:rFonts w:ascii="Times New Roman"/>
          <w:b w:val="false"/>
          <w:i w:val="false"/>
          <w:color w:val="000000"/>
          <w:sz w:val="28"/>
        </w:rPr>
        <w:t>
      19)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w:t>
      </w:r>
    </w:p>
    <w:bookmarkEnd w:id="33"/>
    <w:bookmarkStart w:name="z43" w:id="34"/>
    <w:p>
      <w:pPr>
        <w:spacing w:after="0"/>
        <w:ind w:left="0"/>
        <w:jc w:val="both"/>
      </w:pPr>
      <w:r>
        <w:rPr>
          <w:rFonts w:ascii="Times New Roman"/>
          <w:b w:val="false"/>
          <w:i w:val="false"/>
          <w:color w:val="000000"/>
          <w:sz w:val="28"/>
        </w:rPr>
        <w:t>
      20)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34"/>
    <w:bookmarkStart w:name="z44" w:id="35"/>
    <w:p>
      <w:pPr>
        <w:spacing w:after="0"/>
        <w:ind w:left="0"/>
        <w:jc w:val="both"/>
      </w:pPr>
      <w:r>
        <w:rPr>
          <w:rFonts w:ascii="Times New Roman"/>
          <w:b w:val="false"/>
          <w:i w:val="false"/>
          <w:color w:val="000000"/>
          <w:sz w:val="28"/>
        </w:rPr>
        <w:t>
      21) договор покупки – долгосрочный договор покупки электрической энергии, заключенный между единым закупщиком электрической энергии или расчетно-финансовым центром и Субъектом или Субъектом ЭУО;</w:t>
      </w:r>
    </w:p>
    <w:bookmarkEnd w:id="35"/>
    <w:bookmarkStart w:name="z45" w:id="36"/>
    <w:p>
      <w:pPr>
        <w:spacing w:after="0"/>
        <w:ind w:left="0"/>
        <w:jc w:val="both"/>
      </w:pPr>
      <w:r>
        <w:rPr>
          <w:rFonts w:ascii="Times New Roman"/>
          <w:b w:val="false"/>
          <w:i w:val="false"/>
          <w:color w:val="000000"/>
          <w:sz w:val="28"/>
        </w:rPr>
        <w:t>
      22)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36"/>
    <w:bookmarkStart w:name="z46" w:id="37"/>
    <w:p>
      <w:pPr>
        <w:spacing w:after="0"/>
        <w:ind w:left="0"/>
        <w:jc w:val="both"/>
      </w:pPr>
      <w:r>
        <w:rPr>
          <w:rFonts w:ascii="Times New Roman"/>
          <w:b w:val="false"/>
          <w:i w:val="false"/>
          <w:color w:val="000000"/>
          <w:sz w:val="28"/>
        </w:rPr>
        <w:t>
      23)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двусторонними договорами;</w:t>
      </w:r>
    </w:p>
    <w:bookmarkEnd w:id="37"/>
    <w:bookmarkStart w:name="z47" w:id="38"/>
    <w:p>
      <w:pPr>
        <w:spacing w:after="0"/>
        <w:ind w:left="0"/>
        <w:jc w:val="both"/>
      </w:pPr>
      <w:r>
        <w:rPr>
          <w:rFonts w:ascii="Times New Roman"/>
          <w:b w:val="false"/>
          <w:i w:val="false"/>
          <w:color w:val="000000"/>
          <w:sz w:val="28"/>
        </w:rPr>
        <w:t>
      24) фиксированный тариф – тариф на покупку расчетно-финансовым центром в порядке, установленном настоящим Законом, электрической энергии, производимой объектами по использованию ВИЭ;</w:t>
      </w:r>
    </w:p>
    <w:bookmarkEnd w:id="38"/>
    <w:bookmarkStart w:name="z48" w:id="39"/>
    <w:p>
      <w:pPr>
        <w:spacing w:after="0"/>
        <w:ind w:left="0"/>
        <w:jc w:val="both"/>
      </w:pPr>
      <w:r>
        <w:rPr>
          <w:rFonts w:ascii="Times New Roman"/>
          <w:b w:val="false"/>
          <w:i w:val="false"/>
          <w:color w:val="000000"/>
          <w:sz w:val="28"/>
        </w:rPr>
        <w:t>
      25) уполномоченный орган – центральный исполнительный орган, осуществляющий руководство и межотраслевую координацию в области поддержки использования ВИЭ;</w:t>
      </w:r>
    </w:p>
    <w:bookmarkEnd w:id="39"/>
    <w:bookmarkStart w:name="z49" w:id="40"/>
    <w:p>
      <w:pPr>
        <w:spacing w:after="0"/>
        <w:ind w:left="0"/>
        <w:jc w:val="both"/>
      </w:pPr>
      <w:r>
        <w:rPr>
          <w:rFonts w:ascii="Times New Roman"/>
          <w:b w:val="false"/>
          <w:i w:val="false"/>
          <w:color w:val="000000"/>
          <w:sz w:val="28"/>
        </w:rPr>
        <w:t>
      26)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Законом;</w:t>
      </w:r>
    </w:p>
    <w:bookmarkEnd w:id="40"/>
    <w:bookmarkStart w:name="z50" w:id="41"/>
    <w:p>
      <w:pPr>
        <w:spacing w:after="0"/>
        <w:ind w:left="0"/>
        <w:jc w:val="both"/>
      </w:pPr>
      <w:r>
        <w:rPr>
          <w:rFonts w:ascii="Times New Roman"/>
          <w:b w:val="false"/>
          <w:i w:val="false"/>
          <w:color w:val="000000"/>
          <w:sz w:val="28"/>
        </w:rPr>
        <w:t xml:space="preserve">
      27) единый закупщик электрической энергии – юридическое лицо со сто процентным государственным участием, определяемое уполномоченным органом в соответствии с </w:t>
      </w:r>
      <w:r>
        <w:rPr>
          <w:rFonts w:ascii="Times New Roman"/>
          <w:b w:val="false"/>
          <w:i w:val="false"/>
          <w:color w:val="000000"/>
          <w:sz w:val="28"/>
        </w:rPr>
        <w:t>подпунктом 32-1)</w:t>
      </w:r>
      <w:r>
        <w:rPr>
          <w:rFonts w:ascii="Times New Roman"/>
          <w:b w:val="false"/>
          <w:i w:val="false"/>
          <w:color w:val="000000"/>
          <w:sz w:val="28"/>
        </w:rPr>
        <w:t xml:space="preserve"> статьи 1 Закона Республики Казахстан "Об электроэнергетике", осуществляющее централизованную покупку и централизованную продажу плановых объемов электрической энергии в порядке, предусмотренном указанным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41"/>
    <w:bookmarkStart w:name="z51" w:id="42"/>
    <w:p>
      <w:pPr>
        <w:spacing w:after="0"/>
        <w:ind w:left="0"/>
        <w:jc w:val="both"/>
      </w:pPr>
      <w:r>
        <w:rPr>
          <w:rFonts w:ascii="Times New Roman"/>
          <w:b w:val="false"/>
          <w:i w:val="false"/>
          <w:color w:val="000000"/>
          <w:sz w:val="28"/>
        </w:rPr>
        <w:t>
      28) система накопления электрической энергии – техническое устройство с автоматизированной системой управления, предназначенное для накопления, хранения и выдачи электрической энергии, и взаимосвязанные с ним сооружения и инфраструктура, технологически необходимые для его эксплуатации в соответствии с законодательством Республики Казахстан.</w:t>
      </w:r>
    </w:p>
    <w:bookmarkEnd w:id="42"/>
    <w:bookmarkStart w:name="z52" w:id="43"/>
    <w:p>
      <w:pPr>
        <w:spacing w:after="0"/>
        <w:ind w:left="0"/>
        <w:jc w:val="both"/>
      </w:pPr>
      <w:r>
        <w:rPr>
          <w:rFonts w:ascii="Times New Roman"/>
          <w:b w:val="false"/>
          <w:i w:val="false"/>
          <w:color w:val="000000"/>
          <w:sz w:val="28"/>
        </w:rPr>
        <w:t>
      Иные понятия, использованные в настоящих Правилах, применяются в соответствии с законодательством Республики Казахстан.";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новой редакции:</w:t>
      </w:r>
    </w:p>
    <w:bookmarkStart w:name="z54" w:id="44"/>
    <w:p>
      <w:pPr>
        <w:spacing w:after="0"/>
        <w:ind w:left="0"/>
        <w:jc w:val="both"/>
      </w:pPr>
      <w:r>
        <w:rPr>
          <w:rFonts w:ascii="Times New Roman"/>
          <w:b w:val="false"/>
          <w:i w:val="false"/>
          <w:color w:val="000000"/>
          <w:sz w:val="28"/>
        </w:rPr>
        <w:t xml:space="preserve">
      "21. Единый закупщик электрической энергии рассматривает Заявку и представленные документы в срок не более 10 (десять) рабочих дней с момента их получения. При непредставлении Субъектом документов, предусмотренных пунктом 20 настоящих Правил в полном объеме или несоответствии Заявки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единый закупщик электрической энергии в течение 5 (пять) рабочих дней со дня их поступления возвращает Заявку с указанием причин возврата.";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23 изложить в новой редакции:</w:t>
      </w:r>
    </w:p>
    <w:bookmarkStart w:name="z56" w:id="45"/>
    <w:p>
      <w:pPr>
        <w:spacing w:after="0"/>
        <w:ind w:left="0"/>
        <w:jc w:val="both"/>
      </w:pPr>
      <w:r>
        <w:rPr>
          <w:rFonts w:ascii="Times New Roman"/>
          <w:b w:val="false"/>
          <w:i w:val="false"/>
          <w:color w:val="000000"/>
          <w:sz w:val="28"/>
        </w:rPr>
        <w:t xml:space="preserve">
      "6) Субъект заключил с единым закупщиком электрической энергии договор купли-продажи и произвел оплату в соответствии с пунктом 58-1 Правил организации и проведения аукционных торгов, включающих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21 декабря 2017 года № 466 (зарегистрирован в Реестре государственной регистрации нормативных правовых актов под № 16240).";</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новой редакции:</w:t>
      </w:r>
    </w:p>
    <w:bookmarkStart w:name="z58" w:id="46"/>
    <w:p>
      <w:pPr>
        <w:spacing w:after="0"/>
        <w:ind w:left="0"/>
        <w:jc w:val="both"/>
      </w:pPr>
      <w:r>
        <w:rPr>
          <w:rFonts w:ascii="Times New Roman"/>
          <w:b w:val="false"/>
          <w:i w:val="false"/>
          <w:color w:val="000000"/>
          <w:sz w:val="28"/>
        </w:rPr>
        <w:t xml:space="preserve">
      "24. Договор покупки оформляется в соответствии с типовой формой договора покупки, утверждаемой уполномоченным органом согласно </w:t>
      </w:r>
      <w:r>
        <w:rPr>
          <w:rFonts w:ascii="Times New Roman"/>
          <w:b w:val="false"/>
          <w:i w:val="false"/>
          <w:color w:val="000000"/>
          <w:sz w:val="28"/>
        </w:rPr>
        <w:t>подпункту 369)</w:t>
      </w:r>
      <w:r>
        <w:rPr>
          <w:rFonts w:ascii="Times New Roman"/>
          <w:b w:val="false"/>
          <w:i w:val="false"/>
          <w:color w:val="000000"/>
          <w:sz w:val="28"/>
        </w:rPr>
        <w:t xml:space="preserve"> пункта 15 Положения. В договоре покупки указывается аукционная цена в соответствии с реестром победителей аукционных торгов для Субъекта. Аукционная цена, указанная в договоре покупки, применяется с даты начала комплексного испытания электроустановок электростанции, при котором электрическая энергия была выдана в электрические сети энергопередающей организации, в течение 20 (двадцать) лет с ежегодной индексацией согласно Правилам определения фиксированных тарифов и предельных аукционных цен, утверждаемым уполномоченным органом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статьи 6 Закона.";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новой редакции:</w:t>
      </w:r>
    </w:p>
    <w:bookmarkStart w:name="z60" w:id="47"/>
    <w:p>
      <w:pPr>
        <w:spacing w:after="0"/>
        <w:ind w:left="0"/>
        <w:jc w:val="both"/>
      </w:pPr>
      <w:r>
        <w:rPr>
          <w:rFonts w:ascii="Times New Roman"/>
          <w:b w:val="false"/>
          <w:i w:val="false"/>
          <w:color w:val="000000"/>
          <w:sz w:val="28"/>
        </w:rPr>
        <w:t>
      "27. Единый закупщик электрической энергии в срок не более 3 (три) рабочих дней с момента получения двух экземпляров договора покупки, подписанных Субъектом, подписывает их и направляет Субъекту один подписанный экземпляр договора покупки по адресу, указанному в Заявке или передает уполномоченному представителю Субъекта нарочно по месту нахождения единого закупщика электрической энергии.";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новой редакции:</w:t>
      </w:r>
    </w:p>
    <w:bookmarkStart w:name="z62" w:id="48"/>
    <w:p>
      <w:pPr>
        <w:spacing w:after="0"/>
        <w:ind w:left="0"/>
        <w:jc w:val="both"/>
      </w:pPr>
      <w:r>
        <w:rPr>
          <w:rFonts w:ascii="Times New Roman"/>
          <w:b w:val="false"/>
          <w:i w:val="false"/>
          <w:color w:val="000000"/>
          <w:sz w:val="28"/>
        </w:rPr>
        <w:t>
      "30. Банковская гарантия или резервный аккредитив являются безотзывными, предусматривающими возможность их исполнения полностью или по частям по указанию получателя (бенефициара) со сроком действия с даты подписания договора покупки:</w:t>
      </w:r>
    </w:p>
    <w:bookmarkEnd w:id="48"/>
    <w:bookmarkStart w:name="z63" w:id="49"/>
    <w:p>
      <w:pPr>
        <w:spacing w:after="0"/>
        <w:ind w:left="0"/>
        <w:jc w:val="both"/>
      </w:pPr>
      <w:r>
        <w:rPr>
          <w:rFonts w:ascii="Times New Roman"/>
          <w:b w:val="false"/>
          <w:i w:val="false"/>
          <w:color w:val="000000"/>
          <w:sz w:val="28"/>
        </w:rPr>
        <w:t>
      для солнечных электростанций – не менее 25 (двадцать пять) месяцев;</w:t>
      </w:r>
    </w:p>
    <w:bookmarkEnd w:id="49"/>
    <w:bookmarkStart w:name="z64" w:id="50"/>
    <w:p>
      <w:pPr>
        <w:spacing w:after="0"/>
        <w:ind w:left="0"/>
        <w:jc w:val="both"/>
      </w:pPr>
      <w:r>
        <w:rPr>
          <w:rFonts w:ascii="Times New Roman"/>
          <w:b w:val="false"/>
          <w:i w:val="false"/>
          <w:color w:val="000000"/>
          <w:sz w:val="28"/>
        </w:rPr>
        <w:t>
      для ветровых и биогазовых электростанций – не менее 37 (тридцать семь) месяцев;</w:t>
      </w:r>
    </w:p>
    <w:bookmarkEnd w:id="50"/>
    <w:bookmarkStart w:name="z65" w:id="51"/>
    <w:p>
      <w:pPr>
        <w:spacing w:after="0"/>
        <w:ind w:left="0"/>
        <w:jc w:val="both"/>
      </w:pPr>
      <w:r>
        <w:rPr>
          <w:rFonts w:ascii="Times New Roman"/>
          <w:b w:val="false"/>
          <w:i w:val="false"/>
          <w:color w:val="000000"/>
          <w:sz w:val="28"/>
        </w:rPr>
        <w:t>
      для гидроэлектростанций – не менее 61 (шестьдесят один) месяцев.";</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дополнить подпунктом 3) следующего содержания:</w:t>
      </w:r>
    </w:p>
    <w:bookmarkStart w:name="z67" w:id="52"/>
    <w:p>
      <w:pPr>
        <w:spacing w:after="0"/>
        <w:ind w:left="0"/>
        <w:jc w:val="both"/>
      </w:pPr>
      <w:r>
        <w:rPr>
          <w:rFonts w:ascii="Times New Roman"/>
          <w:b w:val="false"/>
          <w:i w:val="false"/>
          <w:color w:val="000000"/>
          <w:sz w:val="28"/>
        </w:rPr>
        <w:t>
      "3) при расторжении договора покупки по инициативе Субъекта ЭУО ранее срока, указанного в подпункте 2) пункта 50 настоящих Правил.";</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новой редакции:</w:t>
      </w:r>
    </w:p>
    <w:bookmarkStart w:name="z69" w:id="53"/>
    <w:p>
      <w:pPr>
        <w:spacing w:after="0"/>
        <w:ind w:left="0"/>
        <w:jc w:val="both"/>
      </w:pPr>
      <w:r>
        <w:rPr>
          <w:rFonts w:ascii="Times New Roman"/>
          <w:b w:val="false"/>
          <w:i w:val="false"/>
          <w:color w:val="000000"/>
          <w:sz w:val="28"/>
        </w:rPr>
        <w:t>
      "62. Единый закупщик электрической энергии распределяет затраты на поддержку использования ВИЭ на прямых потребителей и промышленные комплексы по следующей формуле:</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104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104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7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распределения электрической энергии ВИЭ для прямых потребителей и промышленных комплексов (минимально допустимые часовые объемы покупки электрической энергии);</w:t>
      </w:r>
      <w:r>
        <w:br/>
      </w:r>
      <w:r>
        <w:rPr>
          <w:rFonts w:ascii="Times New Roman"/>
          <w:b w:val="false"/>
          <w:i w:val="false"/>
          <w:color w:val="000000"/>
          <w:sz w:val="28"/>
        </w:rPr>
        <w:t>
</w:t>
      </w:r>
    </w:p>
    <w:bookmarkStart w:name="z7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прямых потребителей или промышленных комплексов, покрываемый за счет генерирующих установок, имеющихся у него на праве собственности, или покрываемый энергопроизводящими организациями, входящими с данным субъектом оптового рынка электрической энергии в одну группу лиц;</w:t>
      </w:r>
      <w:r>
        <w:br/>
      </w:r>
      <w:r>
        <w:rPr>
          <w:rFonts w:ascii="Times New Roman"/>
          <w:b w:val="false"/>
          <w:i w:val="false"/>
          <w:color w:val="000000"/>
          <w:sz w:val="28"/>
        </w:rPr>
        <w:t>
</w:t>
      </w:r>
    </w:p>
    <w:bookmarkStart w:name="z7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субъекта оптового рынка электрической энергии, покрываемый за счет генерирующих установок, имеющихся у него на праве собственности, или покрываемый энергопроизводящими организациями, входящими с данным субъектом оптового рынка электрической энергии в одну группу лиц и (или) в одну гибридную группу;</w:t>
      </w:r>
      <w:r>
        <w:br/>
      </w:r>
      <w:r>
        <w:rPr>
          <w:rFonts w:ascii="Times New Roman"/>
          <w:b w:val="false"/>
          <w:i w:val="false"/>
          <w:color w:val="000000"/>
          <w:sz w:val="28"/>
        </w:rPr>
        <w:t>
</w:t>
      </w:r>
    </w:p>
    <w:bookmarkStart w:name="z74"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субъекта оптового рынка электрической энергии, купившего электрическую энергию у единого закупщика электрической энергии, за исключением цифровых майнеров, потребителей зеленой энергии и условных потребителей, равный значению его минимально допустимого часового объема покупки,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определяемый в соответствии с Правилами оптового рынка;</w:t>
      </w:r>
      <w:r>
        <w:br/>
      </w:r>
      <w:r>
        <w:rPr>
          <w:rFonts w:ascii="Times New Roman"/>
          <w:b w:val="false"/>
          <w:i w:val="false"/>
          <w:color w:val="000000"/>
          <w:sz w:val="28"/>
        </w:rPr>
        <w:t>
</w:t>
      </w:r>
    </w:p>
    <w:bookmarkStart w:name="z75"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ВИЭ, купленный единым закупщиком электрической энергии;</w:t>
      </w:r>
      <w:r>
        <w:br/>
      </w:r>
      <w:r>
        <w:rPr>
          <w:rFonts w:ascii="Times New Roman"/>
          <w:b w:val="false"/>
          <w:i w:val="false"/>
          <w:color w:val="000000"/>
          <w:sz w:val="28"/>
        </w:rPr>
        <w:t>
</w:t>
      </w:r>
    </w:p>
    <w:bookmarkStart w:name="z76"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квалифицированного потребителя, покрываемый энергопроизводящими организациями, входящим с данным квалифицированным потребителем в одну группу лиц и потребителем гибридной группы, покрываемый энергопроизводящими организациями, входящим с данным администратором гибридной группы в одну гибридную группу;</w:t>
      </w:r>
      <w:r>
        <w:br/>
      </w:r>
      <w:r>
        <w:rPr>
          <w:rFonts w:ascii="Times New Roman"/>
          <w:b w:val="false"/>
          <w:i w:val="false"/>
          <w:color w:val="000000"/>
          <w:sz w:val="28"/>
        </w:rPr>
        <w:t>
</w:t>
      </w:r>
    </w:p>
    <w:bookmarkStart w:name="z77"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1130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30300" cy="3302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ВИЭ от квалифицированного потребителя или администратора гибридной группы;</w:t>
      </w:r>
      <w:r>
        <w:br/>
      </w:r>
      <w:r>
        <w:rPr>
          <w:rFonts w:ascii="Times New Roman"/>
          <w:b w:val="false"/>
          <w:i w:val="false"/>
          <w:color w:val="000000"/>
          <w:sz w:val="28"/>
        </w:rPr>
        <w:t>
</w:t>
      </w:r>
    </w:p>
    <w:bookmarkStart w:name="z78"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распределения электрической энергии ВИЭ для квалифицированного потребителя или администратора гибридной группы;</w:t>
      </w:r>
      <w:r>
        <w:br/>
      </w:r>
      <w:r>
        <w:rPr>
          <w:rFonts w:ascii="Times New Roman"/>
          <w:b w:val="false"/>
          <w:i w:val="false"/>
          <w:color w:val="000000"/>
          <w:sz w:val="28"/>
        </w:rPr>
        <w:t>
</w:t>
      </w:r>
    </w:p>
    <w:bookmarkStart w:name="z79"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110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04900" cy="3937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зачета электрической энергии ВИЭ от квалифицированного потребителя или администратора гибридной группы, определяется как наименьшее из значений:</w:t>
      </w:r>
      <w:r>
        <w:br/>
      </w:r>
      <w:r>
        <w:rPr>
          <w:rFonts w:ascii="Times New Roman"/>
          <w:b w:val="false"/>
          <w:i w:val="false"/>
          <w:color w:val="000000"/>
          <w:sz w:val="28"/>
        </w:rPr>
        <w:t>
</w:t>
      </w:r>
      <w:r>
        <w:br/>
      </w:r>
    </w:p>
    <w:p>
      <w:pPr>
        <w:spacing w:after="0"/>
        <w:ind w:left="0"/>
        <w:jc w:val="both"/>
      </w:pPr>
      <w:r>
        <w:drawing>
          <wp:inline distT="0" distB="0" distL="0" distR="0">
            <wp:extent cx="220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09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ВИЭ, проданный единым закупщиком электрической энергии потребителям зеленой энергии;</w:t>
      </w:r>
      <w:r>
        <w:br/>
      </w:r>
      <w:r>
        <w:rPr>
          <w:rFonts w:ascii="Times New Roman"/>
          <w:b w:val="false"/>
          <w:i w:val="false"/>
          <w:color w:val="000000"/>
          <w:sz w:val="28"/>
        </w:rPr>
        <w:t>
</w:t>
      </w:r>
    </w:p>
    <w:bookmarkStart w:name="z82" w:id="64"/>
    <w:p>
      <w:pPr>
        <w:spacing w:after="0"/>
        <w:ind w:left="0"/>
        <w:jc w:val="both"/>
      </w:pPr>
      <w:r>
        <w:rPr>
          <w:rFonts w:ascii="Times New Roman"/>
          <w:b w:val="false"/>
          <w:i w:val="false"/>
          <w:color w:val="000000"/>
          <w:sz w:val="28"/>
        </w:rPr>
        <w:t>
      i – порядковый номер, изменяющийся от 1 до k, l, m, r, соответственно;</w:t>
      </w:r>
    </w:p>
    <w:bookmarkEnd w:id="64"/>
    <w:bookmarkStart w:name="z83" w:id="65"/>
    <w:p>
      <w:pPr>
        <w:spacing w:after="0"/>
        <w:ind w:left="0"/>
        <w:jc w:val="both"/>
      </w:pPr>
      <w:r>
        <w:rPr>
          <w:rFonts w:ascii="Times New Roman"/>
          <w:b w:val="false"/>
          <w:i w:val="false"/>
          <w:color w:val="000000"/>
          <w:sz w:val="28"/>
        </w:rPr>
        <w:t>
      r – количество условных потребителей и (или) администраторов гибридных групп, покрываемых плановые объемы потребления за счет генерирующих установок, имеющихся у них на праве собственности, или покрываемых энергопроизводящими организациями, входящими с данными субъектами оптового рынка электрической энергии в одну группу лиц и (или) в одну гибридную группу;</w:t>
      </w:r>
    </w:p>
    <w:bookmarkEnd w:id="65"/>
    <w:bookmarkStart w:name="z84" w:id="66"/>
    <w:p>
      <w:pPr>
        <w:spacing w:after="0"/>
        <w:ind w:left="0"/>
        <w:jc w:val="both"/>
      </w:pPr>
      <w:r>
        <w:rPr>
          <w:rFonts w:ascii="Times New Roman"/>
          <w:b w:val="false"/>
          <w:i w:val="false"/>
          <w:color w:val="000000"/>
          <w:sz w:val="28"/>
        </w:rPr>
        <w:t>
      m – количество субъектов оптового рынка электрической энергии, за исключением цифровых майнеров и потребителей зеленой энергии, купивших электрическую энергию у единого закупщика электрической энергии на данный час суток;</w:t>
      </w:r>
    </w:p>
    <w:bookmarkEnd w:id="66"/>
    <w:bookmarkStart w:name="z85" w:id="67"/>
    <w:p>
      <w:pPr>
        <w:spacing w:after="0"/>
        <w:ind w:left="0"/>
        <w:jc w:val="both"/>
      </w:pPr>
      <w:r>
        <w:rPr>
          <w:rFonts w:ascii="Times New Roman"/>
          <w:b w:val="false"/>
          <w:i w:val="false"/>
          <w:color w:val="000000"/>
          <w:sz w:val="28"/>
        </w:rPr>
        <w:t>
      l – количество энергопроизводящих организаций, использующих ВИЭ (энергетическую утилизацию отходов) и имеющих заключенный с расчетно-финансовым центром и единым закущиком долгосрочный договор купли-продажи электрической энергии, согласно законодательству о поддержке использования ВИЭ, продавших электрическую энергию единому закупщику электрической энергии за расчетный период (календарный месяц), к которому относится данный час суток;</w:t>
      </w:r>
    </w:p>
    <w:bookmarkEnd w:id="67"/>
    <w:bookmarkStart w:name="z86" w:id="68"/>
    <w:p>
      <w:pPr>
        <w:spacing w:after="0"/>
        <w:ind w:left="0"/>
        <w:jc w:val="both"/>
      </w:pPr>
      <w:r>
        <w:rPr>
          <w:rFonts w:ascii="Times New Roman"/>
          <w:b w:val="false"/>
          <w:i w:val="false"/>
          <w:color w:val="000000"/>
          <w:sz w:val="28"/>
        </w:rPr>
        <w:t>
      ө – количество потребителей зеленой энергии, согласно законодательству об электроэнергетике, купивших электрическую энергию у единого закупщика электрической энергии за расчетный период (календарный месяц), к которому относится данный час суток;</w:t>
      </w:r>
    </w:p>
    <w:bookmarkEnd w:id="68"/>
    <w:bookmarkStart w:name="z87" w:id="69"/>
    <w:p>
      <w:pPr>
        <w:spacing w:after="0"/>
        <w:ind w:left="0"/>
        <w:jc w:val="both"/>
      </w:pPr>
      <w:r>
        <w:rPr>
          <w:rFonts w:ascii="Times New Roman"/>
          <w:b w:val="false"/>
          <w:i w:val="false"/>
          <w:color w:val="000000"/>
          <w:sz w:val="28"/>
        </w:rPr>
        <w:t>
      k – количество планового объема зачета электрической энергии ВИЭ от квалифицированного потребителя и (или) администратора гибридной группы;</w:t>
      </w:r>
    </w:p>
    <w:bookmarkEnd w:id="69"/>
    <w:bookmarkStart w:name="z88" w:id="70"/>
    <w:p>
      <w:pPr>
        <w:spacing w:after="0"/>
        <w:ind w:left="0"/>
        <w:jc w:val="both"/>
      </w:pPr>
      <w:r>
        <w:rPr>
          <w:rFonts w:ascii="Times New Roman"/>
          <w:b w:val="false"/>
          <w:i w:val="false"/>
          <w:color w:val="000000"/>
          <w:sz w:val="28"/>
        </w:rPr>
        <w:t>
      р – количество квалифицированных потребителей и (или) администраторов гибридных групп, покрываемых плановые объемы потребления за счет генерирующих установок, имеющихся у них на праве собственности, или покрываемых энергопроизводящими организациями, входящими с данными субъектами оптового рынка электрической энергии в одну группу лиц и (или) в одну гибридную группу.";</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w:t>
      </w:r>
      <w:r>
        <w:rPr>
          <w:rFonts w:ascii="Times New Roman"/>
          <w:b w:val="false"/>
          <w:i w:val="false"/>
          <w:color w:val="000000"/>
          <w:sz w:val="28"/>
        </w:rPr>
        <w:t xml:space="preserve"> изложить в новой редакции:</w:t>
      </w:r>
    </w:p>
    <w:bookmarkStart w:name="z90" w:id="71"/>
    <w:p>
      <w:pPr>
        <w:spacing w:after="0"/>
        <w:ind w:left="0"/>
        <w:jc w:val="both"/>
      </w:pPr>
      <w:r>
        <w:rPr>
          <w:rFonts w:ascii="Times New Roman"/>
          <w:b w:val="false"/>
          <w:i w:val="false"/>
          <w:color w:val="000000"/>
          <w:sz w:val="28"/>
        </w:rPr>
        <w:t>
      "Глава 5. Порядок перерасчета и перераспределения единым закупщиком электрической энергии долей затрат на поддержку использования ВИЭ на квалифицированных потребителей и администратора гибридных групп";</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новой редакции:</w:t>
      </w:r>
    </w:p>
    <w:bookmarkStart w:name="z92" w:id="72"/>
    <w:p>
      <w:pPr>
        <w:spacing w:after="0"/>
        <w:ind w:left="0"/>
        <w:jc w:val="both"/>
      </w:pPr>
      <w:r>
        <w:rPr>
          <w:rFonts w:ascii="Times New Roman"/>
          <w:b w:val="false"/>
          <w:i w:val="false"/>
          <w:color w:val="000000"/>
          <w:sz w:val="28"/>
        </w:rPr>
        <w:t>
      "72. Единый закупщик электрической энергии распределяет затраты на поддержку использования ВИЭ на квалифицированного потребителя и администратора гибридной группы по следующей формуле:</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56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распределения электрической энергии ВИЭ для квалифицированного потребителя или администратора гибридной группы;</w:t>
      </w:r>
      <w:r>
        <w:br/>
      </w:r>
      <w:r>
        <w:rPr>
          <w:rFonts w:ascii="Times New Roman"/>
          <w:b w:val="false"/>
          <w:i w:val="false"/>
          <w:color w:val="000000"/>
          <w:sz w:val="28"/>
        </w:rPr>
        <w:t>
</w:t>
      </w:r>
    </w:p>
    <w:bookmarkStart w:name="z96"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1092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92200" cy="3048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от объекта по использованию ВИЭ и (или) объекта по использованию вторичных энергетических ресурсов, введенного в эксплуатацию КП или плановый объем электрической энергии от объекта по использованию ВИЭ администратора гибридной группы;</w:t>
      </w:r>
      <w:r>
        <w:br/>
      </w:r>
      <w:r>
        <w:rPr>
          <w:rFonts w:ascii="Times New Roman"/>
          <w:b w:val="false"/>
          <w:i w:val="false"/>
          <w:color w:val="000000"/>
          <w:sz w:val="28"/>
        </w:rPr>
        <w:t>
</w:t>
      </w:r>
    </w:p>
    <w:bookmarkStart w:name="z97"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838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38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распределения электрической энергии ВИЭ для квалифицированного потребителя за вычетом планового объема ВИЭ от квалифицированного потребителя или плановый объем распределения электрической энергии ВИЭ для администратора гибридной группы за вычетом планового объема ВИЭ от администратора гибридной группы (минимально допустимые часовые объемы покупки электрической энергии);</w:t>
      </w:r>
      <w:r>
        <w:br/>
      </w:r>
      <w:r>
        <w:rPr>
          <w:rFonts w:ascii="Times New Roman"/>
          <w:b w:val="false"/>
          <w:i w:val="false"/>
          <w:color w:val="000000"/>
          <w:sz w:val="28"/>
        </w:rPr>
        <w:t>
</w:t>
      </w:r>
    </w:p>
    <w:bookmarkStart w:name="z98"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квалифицированного потребителя, покрываемый энергопроизводящими организациями, входящим с данным квалифицированным потребителем в одну группу лиц или потребителем гибридной группы покрываемый энергопроизводящими организациями, входящим с данным администратором гибридной группы в одну гибридную группу;</w:t>
      </w:r>
      <w:r>
        <w:br/>
      </w:r>
      <w:r>
        <w:rPr>
          <w:rFonts w:ascii="Times New Roman"/>
          <w:b w:val="false"/>
          <w:i w:val="false"/>
          <w:color w:val="000000"/>
          <w:sz w:val="28"/>
        </w:rPr>
        <w:t>
</w:t>
      </w:r>
    </w:p>
    <w:bookmarkStart w:name="z99"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9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потребления электрической энергии субъекта оптового рынка электрической энергии, покрываемый за счет генерирующих установок, имеющихся у него на праве собственности, или покрываемый энергопроизводящими организациями, входящими с данным субъектом оптового рынка электрической энергии в одну группу лиц и в одну гибридную группу;</w:t>
      </w:r>
      <w:r>
        <w:br/>
      </w:r>
      <w:r>
        <w:rPr>
          <w:rFonts w:ascii="Times New Roman"/>
          <w:b w:val="false"/>
          <w:i w:val="false"/>
          <w:color w:val="000000"/>
          <w:sz w:val="28"/>
        </w:rPr>
        <w:t>
</w:t>
      </w:r>
    </w:p>
    <w:bookmarkStart w:name="z10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67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73100" cy="3810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субъекта оптового рынка электрической энергии, купивших электрическую энергию у единого закупщика электрической энергии за исключением цифровых майнеров, потребителей зеленой энергии и условных потребителей, равный значению его минимально допустимого часового объема покупки,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определяемый в соответствии с Правилами оптового рынка;</w:t>
      </w:r>
      <w:r>
        <w:br/>
      </w:r>
      <w:r>
        <w:rPr>
          <w:rFonts w:ascii="Times New Roman"/>
          <w:b w:val="false"/>
          <w:i w:val="false"/>
          <w:color w:val="000000"/>
          <w:sz w:val="28"/>
        </w:rPr>
        <w:t>
</w:t>
      </w:r>
    </w:p>
    <w:bookmarkStart w:name="z101"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635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350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ВИЭ, купленный единым закупщиком электрической энергии;</w:t>
      </w:r>
      <w:r>
        <w:br/>
      </w:r>
      <w:r>
        <w:rPr>
          <w:rFonts w:ascii="Times New Roman"/>
          <w:b w:val="false"/>
          <w:i w:val="false"/>
          <w:color w:val="000000"/>
          <w:sz w:val="28"/>
        </w:rPr>
        <w:t>
</w:t>
      </w:r>
    </w:p>
    <w:bookmarkStart w:name="z102"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85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электрической энергии ВИЭ, проданный единым закупщиком электрической энергии потребителям зеленой энергии;</w:t>
      </w:r>
      <w:r>
        <w:br/>
      </w:r>
      <w:r>
        <w:rPr>
          <w:rFonts w:ascii="Times New Roman"/>
          <w:b w:val="false"/>
          <w:i w:val="false"/>
          <w:color w:val="000000"/>
          <w:sz w:val="28"/>
        </w:rPr>
        <w:t>
</w:t>
      </w:r>
    </w:p>
    <w:bookmarkStart w:name="z103"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079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79500" cy="3556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зачета электрической энергии ВИЭ от квалифицированного потребителя и (или) администратора гибридной группы, определяется как наименьшее из значений:</w:t>
      </w:r>
      <w:r>
        <w:br/>
      </w:r>
      <w:r>
        <w:rPr>
          <w:rFonts w:ascii="Times New Roman"/>
          <w:b w:val="false"/>
          <w:i w:val="false"/>
          <w:color w:val="000000"/>
          <w:sz w:val="28"/>
        </w:rPr>
        <w:t>
</w:t>
      </w:r>
    </w:p>
    <w:bookmarkStart w:name="z104"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215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83"/>
    <w:p>
      <w:pPr>
        <w:spacing w:after="0"/>
        <w:ind w:left="0"/>
        <w:jc w:val="both"/>
      </w:pPr>
      <w:r>
        <w:rPr>
          <w:rFonts w:ascii="Times New Roman"/>
          <w:b w:val="false"/>
          <w:i w:val="false"/>
          <w:color w:val="000000"/>
          <w:sz w:val="28"/>
        </w:rPr>
        <w:t>
      i – порядковый номер, изменяющийся от 1 до k, l, m, r, соответственно;</w:t>
      </w:r>
    </w:p>
    <w:bookmarkEnd w:id="83"/>
    <w:bookmarkStart w:name="z106" w:id="84"/>
    <w:p>
      <w:pPr>
        <w:spacing w:after="0"/>
        <w:ind w:left="0"/>
        <w:jc w:val="both"/>
      </w:pPr>
      <w:r>
        <w:rPr>
          <w:rFonts w:ascii="Times New Roman"/>
          <w:b w:val="false"/>
          <w:i w:val="false"/>
          <w:color w:val="000000"/>
          <w:sz w:val="28"/>
        </w:rPr>
        <w:t>
      r – количество условных потребителей и администраторов гибридных групп, покрываемых плановые объемы потребления за счет генерирующих установок, имеющихся у них на праве собственности, или покрываемых энергопроизводящими организациями, входящими с данными субъектами оптового рынка электрической энергии в одну группу лиц и (или) в одну гибридную группу;</w:t>
      </w:r>
    </w:p>
    <w:bookmarkEnd w:id="84"/>
    <w:bookmarkStart w:name="z107" w:id="85"/>
    <w:p>
      <w:pPr>
        <w:spacing w:after="0"/>
        <w:ind w:left="0"/>
        <w:jc w:val="both"/>
      </w:pPr>
      <w:r>
        <w:rPr>
          <w:rFonts w:ascii="Times New Roman"/>
          <w:b w:val="false"/>
          <w:i w:val="false"/>
          <w:color w:val="000000"/>
          <w:sz w:val="28"/>
        </w:rPr>
        <w:t>
      m – количество субъектов оптового рынка электрической энергии, за исключением цифровых майнеров и потребителей зеленой энергии, купивших электрическую энергию у единого закупщика электрической энергии на данный час суток;</w:t>
      </w:r>
    </w:p>
    <w:bookmarkEnd w:id="85"/>
    <w:bookmarkStart w:name="z108" w:id="86"/>
    <w:p>
      <w:pPr>
        <w:spacing w:after="0"/>
        <w:ind w:left="0"/>
        <w:jc w:val="both"/>
      </w:pPr>
      <w:r>
        <w:rPr>
          <w:rFonts w:ascii="Times New Roman"/>
          <w:b w:val="false"/>
          <w:i w:val="false"/>
          <w:color w:val="000000"/>
          <w:sz w:val="28"/>
        </w:rPr>
        <w:t>
      l – количество энергопроизводящих организаций, использующих ВИЭ (энергетическую утилизацию отходов) и имеющих заключенный с расчетно-финансовым центром и единым закупщиком долгосрочный договор купли – продажи электрической энергии, согласно законодательству о поддержке использования ВИЭ, продавших электрическую энергию единому закупщику электрической энергии за расчетный период (календарный месяц), к которому относится данный час суток;</w:t>
      </w:r>
    </w:p>
    <w:bookmarkEnd w:id="86"/>
    <w:bookmarkStart w:name="z109" w:id="87"/>
    <w:p>
      <w:pPr>
        <w:spacing w:after="0"/>
        <w:ind w:left="0"/>
        <w:jc w:val="both"/>
      </w:pPr>
      <w:r>
        <w:rPr>
          <w:rFonts w:ascii="Times New Roman"/>
          <w:b w:val="false"/>
          <w:i w:val="false"/>
          <w:color w:val="000000"/>
          <w:sz w:val="28"/>
        </w:rPr>
        <w:t>
      ө – количество потребителей зеленой энергии, согласно законодательству об электроэнергетике, купивших электрическую энергию у единого закупщика электрической энергии за расчетный период (календарный месяц), к которому относится данный час суток.";</w:t>
      </w:r>
    </w:p>
    <w:bookmarkEnd w:id="87"/>
    <w:bookmarkStart w:name="z110" w:id="88"/>
    <w:p>
      <w:pPr>
        <w:spacing w:after="0"/>
        <w:ind w:left="0"/>
        <w:jc w:val="both"/>
      </w:pPr>
      <w:r>
        <w:rPr>
          <w:rFonts w:ascii="Times New Roman"/>
          <w:b w:val="false"/>
          <w:i w:val="false"/>
          <w:color w:val="000000"/>
          <w:sz w:val="28"/>
        </w:rPr>
        <w:t>
      дополнить пунктом 72-1 следующего содержания:</w:t>
      </w:r>
    </w:p>
    <w:bookmarkEnd w:id="88"/>
    <w:bookmarkStart w:name="z111" w:id="89"/>
    <w:p>
      <w:pPr>
        <w:spacing w:after="0"/>
        <w:ind w:left="0"/>
        <w:jc w:val="both"/>
      </w:pPr>
      <w:r>
        <w:rPr>
          <w:rFonts w:ascii="Times New Roman"/>
          <w:b w:val="false"/>
          <w:i w:val="false"/>
          <w:color w:val="000000"/>
          <w:sz w:val="28"/>
        </w:rPr>
        <w:t>
      "72-1. Представитель квалифицированного потребителя в срок до 1 октября подает заявление единому закупщику электрической энергии о распределении в процентом соотношении (округляется до целых) затрат на поддержку использования ВИЭ на предстоящий год, рассчитанных единым закупщиком электрической энергии в соответствии с пунктом 72 настоящих Правил, между лицами, входящими в состав данного квалифицированного потребителя.</w:t>
      </w:r>
    </w:p>
    <w:bookmarkEnd w:id="89"/>
    <w:bookmarkStart w:name="z112" w:id="90"/>
    <w:p>
      <w:pPr>
        <w:spacing w:after="0"/>
        <w:ind w:left="0"/>
        <w:jc w:val="both"/>
      </w:pPr>
      <w:r>
        <w:rPr>
          <w:rFonts w:ascii="Times New Roman"/>
          <w:b w:val="false"/>
          <w:i w:val="false"/>
          <w:color w:val="000000"/>
          <w:sz w:val="28"/>
        </w:rPr>
        <w:t>
      При введении квалифицированным потребителем в эксплуатацию новых объектов, использующих ВИЭ либо вторичные энергетические ресурсы, заявление, указанное в части первой настоящего пункта, подается квалифицированным потребителем не позднее, чем за тридцать календарных дней до ввода в эксплуатацию нового объекта.</w:t>
      </w:r>
    </w:p>
    <w:bookmarkEnd w:id="90"/>
    <w:bookmarkStart w:name="z113" w:id="91"/>
    <w:p>
      <w:pPr>
        <w:spacing w:after="0"/>
        <w:ind w:left="0"/>
        <w:jc w:val="both"/>
      </w:pPr>
      <w:r>
        <w:rPr>
          <w:rFonts w:ascii="Times New Roman"/>
          <w:b w:val="false"/>
          <w:i w:val="false"/>
          <w:color w:val="000000"/>
          <w:sz w:val="28"/>
        </w:rPr>
        <w:t>
      При непредоставлении заявления представителя квалифицированного потребителя, указанного в части первой и (или) второй настоящего пункта, единый закупщик электрической энергии распределяет затраты на поддержку использования ВИЭ между лицами, входящими в состав такого квалифицированного потребителя, пропорционально доле их планового потребления электрической энергии.";</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новой редакции:</w:t>
      </w:r>
    </w:p>
    <w:bookmarkStart w:name="z116" w:id="92"/>
    <w:p>
      <w:pPr>
        <w:spacing w:after="0"/>
        <w:ind w:left="0"/>
        <w:jc w:val="both"/>
      </w:pPr>
      <w:r>
        <w:rPr>
          <w:rFonts w:ascii="Times New Roman"/>
          <w:b w:val="false"/>
          <w:i w:val="false"/>
          <w:color w:val="000000"/>
          <w:sz w:val="28"/>
        </w:rPr>
        <w:t>
      "84. При продлении срока, предусмотренного частью первой подпункта 2) пункта 82 настоящих Правил, отсчет срока покупки начинается со дня, следующего за днем истечения срока предоставления документов, предусмотренных частью первой подпункта 2) пункта 82 настоящих Правил, без учета продления согласно части второй подпункта 2) пункта 82, пункта 83 настоящих Правил.".</w:t>
      </w:r>
    </w:p>
    <w:bookmarkEnd w:id="92"/>
    <w:bookmarkStart w:name="z117" w:id="9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28 декабря 2017 года № 480 "Об утверждении типовых форм договоров единого закупщика электрической энергии с энергопроизводящими организациями, использующими возобновляемые источники энергии, энергетическую утилизацию отходов, промышленными комплексами, прямыми потребителями, и квалифицированными потребителями" (зарегистрирован в Реестре государственной регистрации нормативных правовых актов за № 16241) следующие изменения:</w:t>
      </w:r>
    </w:p>
    <w:bookmarkEnd w:id="93"/>
    <w:bookmarkStart w:name="z118"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покупки единым закупщиком электрической энергии электрической энергии у энергопроизводящей организации, использующей возобновляемые источники энергии, по аукционным ценам, утвержденной указанным приказом: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преамбулы изложить в новой редакции:</w:t>
      </w:r>
    </w:p>
    <w:bookmarkStart w:name="z120" w:id="95"/>
    <w:p>
      <w:pPr>
        <w:spacing w:after="0"/>
        <w:ind w:left="0"/>
        <w:jc w:val="both"/>
      </w:pPr>
      <w:r>
        <w:rPr>
          <w:rFonts w:ascii="Times New Roman"/>
          <w:b w:val="false"/>
          <w:i w:val="false"/>
          <w:color w:val="000000"/>
          <w:sz w:val="28"/>
        </w:rPr>
        <w:t xml:space="preserve">
      "3) Правила определения фиксированных тарифов и предельных аукционных цен, (далее – Правила определения фиксированных тарифов и предельных аукционных цен) утверждаемые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статьи 6 Закона Республики Казахстан "О поддержке использования возобновляемых источников энергии";";</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новой редакции:</w:t>
      </w:r>
    </w:p>
    <w:bookmarkStart w:name="z122" w:id="96"/>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ВИЭ,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96"/>
    <w:bookmarkStart w:name="z123"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утвержденной указанным приказом:</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1 изложить в новой редакции:</w:t>
      </w:r>
    </w:p>
    <w:bookmarkStart w:name="z125" w:id="98"/>
    <w:p>
      <w:pPr>
        <w:spacing w:after="0"/>
        <w:ind w:left="0"/>
        <w:jc w:val="both"/>
      </w:pPr>
      <w:r>
        <w:rPr>
          <w:rFonts w:ascii="Times New Roman"/>
          <w:b w:val="false"/>
          <w:i w:val="false"/>
          <w:color w:val="000000"/>
          <w:sz w:val="28"/>
        </w:rPr>
        <w:t>
      "9)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новой редакции:</w:t>
      </w:r>
    </w:p>
    <w:bookmarkStart w:name="z127" w:id="99"/>
    <w:p>
      <w:pPr>
        <w:spacing w:after="0"/>
        <w:ind w:left="0"/>
        <w:jc w:val="both"/>
      </w:pPr>
      <w:r>
        <w:rPr>
          <w:rFonts w:ascii="Times New Roman"/>
          <w:b w:val="false"/>
          <w:i w:val="false"/>
          <w:color w:val="000000"/>
          <w:sz w:val="28"/>
        </w:rPr>
        <w:t>
      "2)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с разбивкой по часам, подтверждающий факт реализации объема, произведенной объектами по использованию возобновляемых источников энергии, объектами по энергетической утилизации отходов;";</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5 изложить в новой редакции:</w:t>
      </w:r>
    </w:p>
    <w:bookmarkStart w:name="z129" w:id="100"/>
    <w:p>
      <w:pPr>
        <w:spacing w:after="0"/>
        <w:ind w:left="0"/>
        <w:jc w:val="both"/>
      </w:pPr>
      <w:r>
        <w:rPr>
          <w:rFonts w:ascii="Times New Roman"/>
          <w:b w:val="false"/>
          <w:i w:val="false"/>
          <w:color w:val="000000"/>
          <w:sz w:val="28"/>
        </w:rPr>
        <w:t>
      "6) ежегодно до 1 октября направлять Продавцу информацию о прогнозных объемах потребления электрической энергии на предстоящий год;</w:t>
      </w:r>
    </w:p>
    <w:bookmarkEnd w:id="100"/>
    <w:bookmarkStart w:name="z130" w:id="101"/>
    <w:p>
      <w:pPr>
        <w:spacing w:after="0"/>
        <w:ind w:left="0"/>
        <w:jc w:val="both"/>
      </w:pPr>
      <w:r>
        <w:rPr>
          <w:rFonts w:ascii="Times New Roman"/>
          <w:b w:val="false"/>
          <w:i w:val="false"/>
          <w:color w:val="000000"/>
          <w:sz w:val="28"/>
        </w:rPr>
        <w:t>
      7) подписывать в течении 5 (пяти) рабочих дней после получения накладную на отпуск запасов на сторону и расшифровку к данной накладной на отпуск запасов на сторону, подтверждающий факт реализации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132" w:id="102"/>
    <w:p>
      <w:pPr>
        <w:spacing w:after="0"/>
        <w:ind w:left="0"/>
        <w:jc w:val="both"/>
      </w:pPr>
      <w:r>
        <w:rPr>
          <w:rFonts w:ascii="Times New Roman"/>
          <w:b w:val="false"/>
          <w:i w:val="false"/>
          <w:color w:val="000000"/>
          <w:sz w:val="28"/>
        </w:rPr>
        <w:t>
      "10. Оплата, указанная в подпункте 7) пункта 5 настоящего Договора, производится Покупателем на основании представленного Продавцом к оплате соответствующего счет-фактуры и подписанной Сторонами накладной на отпуск запасов на сторону и расшифровки к данной накладной на отпуск запасов на сторону, за объем купленной электрической энергии, произведенной объектами по использованию возобновляемых источников энергии, объектами по энергетической утилизации отходов на оптовом рынке электрической энергии с разбивкой по каждому часу расчетного периода.";</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134" w:id="103"/>
    <w:p>
      <w:pPr>
        <w:spacing w:after="0"/>
        <w:ind w:left="0"/>
        <w:jc w:val="both"/>
      </w:pPr>
      <w:r>
        <w:rPr>
          <w:rFonts w:ascii="Times New Roman"/>
          <w:b w:val="false"/>
          <w:i w:val="false"/>
          <w:color w:val="000000"/>
          <w:sz w:val="28"/>
        </w:rPr>
        <w:t>
      "13.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новой редакции:</w:t>
      </w:r>
    </w:p>
    <w:bookmarkStart w:name="z136" w:id="104"/>
    <w:p>
      <w:pPr>
        <w:spacing w:after="0"/>
        <w:ind w:left="0"/>
        <w:jc w:val="both"/>
      </w:pPr>
      <w:r>
        <w:rPr>
          <w:rFonts w:ascii="Times New Roman"/>
          <w:b w:val="false"/>
          <w:i w:val="false"/>
          <w:color w:val="000000"/>
          <w:sz w:val="28"/>
        </w:rPr>
        <w:t>
      "27. Настоящий Договор вступает в силу с __________20___ года и действует по 31 декабря 20__ года, а в части взаиморасчетов действует до полного исполнения Сторонами обязательств по Договору.";</w:t>
      </w:r>
    </w:p>
    <w:bookmarkEnd w:id="104"/>
    <w:bookmarkStart w:name="z137"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квалифицированным потребителям, утвержденной указанным приказом:</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1 изложить в новой редакции:</w:t>
      </w:r>
    </w:p>
    <w:bookmarkStart w:name="z139" w:id="106"/>
    <w:p>
      <w:pPr>
        <w:spacing w:after="0"/>
        <w:ind w:left="0"/>
        <w:jc w:val="both"/>
      </w:pPr>
      <w:r>
        <w:rPr>
          <w:rFonts w:ascii="Times New Roman"/>
          <w:b w:val="false"/>
          <w:i w:val="false"/>
          <w:color w:val="000000"/>
          <w:sz w:val="28"/>
        </w:rPr>
        <w:t>
      "8)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ВИЭ,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106"/>
    <w:bookmarkStart w:name="z140"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покупки единым закупщиком электрической энергии электрической энергии у энергопроизводящей организации, использующей энергетическую утилизацию отходов, по аукционным ценам, утвержденной указанным приказом:</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преамбулы изложить в новой редакции:</w:t>
      </w:r>
    </w:p>
    <w:bookmarkStart w:name="z142" w:id="108"/>
    <w:p>
      <w:pPr>
        <w:spacing w:after="0"/>
        <w:ind w:left="0"/>
        <w:jc w:val="both"/>
      </w:pPr>
      <w:r>
        <w:rPr>
          <w:rFonts w:ascii="Times New Roman"/>
          <w:b w:val="false"/>
          <w:i w:val="false"/>
          <w:color w:val="000000"/>
          <w:sz w:val="28"/>
        </w:rPr>
        <w:t xml:space="preserve">
      "3) Правила определения фиксированных тарифов и предельных аукционных цен (далее – Правила определения фиксированных тарифов и предельных аукционных цен), утверждаемые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статьи 6 Закона Республики Казахстан "О поддержке использования возобновляемых источников энергии";";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новой редакции:</w:t>
      </w:r>
    </w:p>
    <w:bookmarkStart w:name="z144" w:id="109"/>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возобновляемых</w:t>
            </w:r>
            <w:r>
              <w:br/>
            </w:r>
            <w:r>
              <w:rPr>
                <w:rFonts w:ascii="Times New Roman"/>
                <w:b w:val="false"/>
                <w:i w:val="false"/>
                <w:color w:val="000000"/>
                <w:sz w:val="20"/>
              </w:rPr>
              <w:t>источников энергии,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118</w:t>
            </w:r>
          </w:p>
        </w:tc>
      </w:tr>
    </w:tbl>
    <w:bookmarkStart w:name="z147" w:id="110"/>
    <w:p>
      <w:pPr>
        <w:spacing w:after="0"/>
        <w:ind w:left="0"/>
        <w:jc w:val="left"/>
      </w:pPr>
      <w:r>
        <w:rPr>
          <w:rFonts w:ascii="Times New Roman"/>
          <w:b/>
          <w:i w:val="false"/>
          <w:color w:val="000000"/>
        </w:rPr>
        <w:t xml:space="preserve"> Правила определения тарифа на поддержку возобновляемых источников энергии</w:t>
      </w:r>
    </w:p>
    <w:bookmarkEnd w:id="110"/>
    <w:bookmarkStart w:name="z148" w:id="111"/>
    <w:p>
      <w:pPr>
        <w:spacing w:after="0"/>
        <w:ind w:left="0"/>
        <w:jc w:val="left"/>
      </w:pPr>
      <w:r>
        <w:rPr>
          <w:rFonts w:ascii="Times New Roman"/>
          <w:b/>
          <w:i w:val="false"/>
          <w:color w:val="000000"/>
        </w:rPr>
        <w:t xml:space="preserve"> Глава 1. Общие положения</w:t>
      </w:r>
    </w:p>
    <w:bookmarkEnd w:id="111"/>
    <w:bookmarkStart w:name="z149" w:id="112"/>
    <w:p>
      <w:pPr>
        <w:spacing w:after="0"/>
        <w:ind w:left="0"/>
        <w:jc w:val="both"/>
      </w:pPr>
      <w:r>
        <w:rPr>
          <w:rFonts w:ascii="Times New Roman"/>
          <w:b w:val="false"/>
          <w:i w:val="false"/>
          <w:color w:val="000000"/>
          <w:sz w:val="28"/>
        </w:rPr>
        <w:t xml:space="preserve">
      1. Настоящие Правила определения тарифа на поддержку возобновляемых источников энергии (далее – Правила) разработаны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 Республики Казахстан "Об электроэнергетике" и определяют порядок определения тарифа на поддержку возобновляемых источников энергии.</w:t>
      </w:r>
    </w:p>
    <w:bookmarkEnd w:id="112"/>
    <w:bookmarkStart w:name="z150" w:id="1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3"/>
    <w:bookmarkStart w:name="z151" w:id="114"/>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114"/>
    <w:bookmarkStart w:name="z152" w:id="115"/>
    <w:p>
      <w:pPr>
        <w:spacing w:after="0"/>
        <w:ind w:left="0"/>
        <w:jc w:val="both"/>
      </w:pPr>
      <w:r>
        <w:rPr>
          <w:rFonts w:ascii="Times New Roman"/>
          <w:b w:val="false"/>
          <w:i w:val="false"/>
          <w:color w:val="000000"/>
          <w:sz w:val="28"/>
        </w:rPr>
        <w:t>
      2) квалифицированные потребители – лицо или группа лиц, в состав которой входят прямые потребители и (или) промышленные комплексы,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в том числе после реконструкции выбывших электрических мощностей, не учтенных в утвержденном прогнозном балансе электрической энергии и мощности на предстоящий семилетний период)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115"/>
    <w:bookmarkStart w:name="z153" w:id="116"/>
    <w:p>
      <w:pPr>
        <w:spacing w:after="0"/>
        <w:ind w:left="0"/>
        <w:jc w:val="both"/>
      </w:pPr>
      <w:r>
        <w:rPr>
          <w:rFonts w:ascii="Times New Roman"/>
          <w:b w:val="false"/>
          <w:i w:val="false"/>
          <w:color w:val="000000"/>
          <w:sz w:val="28"/>
        </w:rPr>
        <w:t>
      3) 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116"/>
    <w:bookmarkStart w:name="z154" w:id="117"/>
    <w:p>
      <w:pPr>
        <w:spacing w:after="0"/>
        <w:ind w:left="0"/>
        <w:jc w:val="both"/>
      </w:pPr>
      <w:r>
        <w:rPr>
          <w:rFonts w:ascii="Times New Roman"/>
          <w:b w:val="false"/>
          <w:i w:val="false"/>
          <w:color w:val="000000"/>
          <w:sz w:val="28"/>
        </w:rPr>
        <w:t>
      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117"/>
    <w:bookmarkStart w:name="z155" w:id="118"/>
    <w:p>
      <w:pPr>
        <w:spacing w:after="0"/>
        <w:ind w:left="0"/>
        <w:jc w:val="both"/>
      </w:pPr>
      <w:r>
        <w:rPr>
          <w:rFonts w:ascii="Times New Roman"/>
          <w:b w:val="false"/>
          <w:i w:val="false"/>
          <w:color w:val="000000"/>
          <w:sz w:val="28"/>
        </w:rPr>
        <w:t>
      5)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118"/>
    <w:bookmarkStart w:name="z156" w:id="119"/>
    <w:p>
      <w:pPr>
        <w:spacing w:after="0"/>
        <w:ind w:left="0"/>
        <w:jc w:val="both"/>
      </w:pPr>
      <w:r>
        <w:rPr>
          <w:rFonts w:ascii="Times New Roman"/>
          <w:b w:val="false"/>
          <w:i w:val="false"/>
          <w:color w:val="000000"/>
          <w:sz w:val="28"/>
        </w:rPr>
        <w:t xml:space="preserve">
      6)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w:t>
      </w:r>
    </w:p>
    <w:bookmarkEnd w:id="119"/>
    <w:bookmarkStart w:name="z157" w:id="120"/>
    <w:p>
      <w:pPr>
        <w:spacing w:after="0"/>
        <w:ind w:left="0"/>
        <w:jc w:val="both"/>
      </w:pPr>
      <w:r>
        <w:rPr>
          <w:rFonts w:ascii="Times New Roman"/>
          <w:b w:val="false"/>
          <w:i w:val="false"/>
          <w:color w:val="000000"/>
          <w:sz w:val="28"/>
        </w:rPr>
        <w:t>
      7) затраты на поддержку использования возобновляемых источников энергии –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 вычетом затрат, приходящихся на потребителей зеленой энергии, соответствующие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 определяемые в порядке, установленном уполномоченным органом;</w:t>
      </w:r>
    </w:p>
    <w:bookmarkEnd w:id="120"/>
    <w:bookmarkStart w:name="z158" w:id="121"/>
    <w:p>
      <w:pPr>
        <w:spacing w:after="0"/>
        <w:ind w:left="0"/>
        <w:jc w:val="both"/>
      </w:pPr>
      <w:r>
        <w:rPr>
          <w:rFonts w:ascii="Times New Roman"/>
          <w:b w:val="false"/>
          <w:i w:val="false"/>
          <w:color w:val="000000"/>
          <w:sz w:val="28"/>
        </w:rPr>
        <w:t>
      8)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 за исключением нетто-потребителей;</w:t>
      </w:r>
    </w:p>
    <w:bookmarkEnd w:id="121"/>
    <w:bookmarkStart w:name="z159" w:id="122"/>
    <w:p>
      <w:pPr>
        <w:spacing w:after="0"/>
        <w:ind w:left="0"/>
        <w:jc w:val="both"/>
      </w:pPr>
      <w:r>
        <w:rPr>
          <w:rFonts w:ascii="Times New Roman"/>
          <w:b w:val="false"/>
          <w:i w:val="false"/>
          <w:color w:val="000000"/>
          <w:sz w:val="28"/>
        </w:rPr>
        <w:t>
      9)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122"/>
    <w:bookmarkStart w:name="z160" w:id="123"/>
    <w:p>
      <w:pPr>
        <w:spacing w:after="0"/>
        <w:ind w:left="0"/>
        <w:jc w:val="both"/>
      </w:pPr>
      <w:r>
        <w:rPr>
          <w:rFonts w:ascii="Times New Roman"/>
          <w:b w:val="false"/>
          <w:i w:val="false"/>
          <w:color w:val="000000"/>
          <w:sz w:val="28"/>
        </w:rPr>
        <w:t xml:space="preserve">
      10)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123"/>
    <w:bookmarkStart w:name="z161" w:id="124"/>
    <w:p>
      <w:pPr>
        <w:spacing w:after="0"/>
        <w:ind w:left="0"/>
        <w:jc w:val="both"/>
      </w:pPr>
      <w:r>
        <w:rPr>
          <w:rFonts w:ascii="Times New Roman"/>
          <w:b w:val="false"/>
          <w:i w:val="false"/>
          <w:color w:val="000000"/>
          <w:sz w:val="28"/>
        </w:rPr>
        <w:t>
      11) вторичные энергетические ресурсы – энергетические ресурсы, образующиеся в качестве побочного продукта в процессе промышленного производства в части использования ферросплавных, коксовых и доменных газов, используемых для производства электрической энергии;</w:t>
      </w:r>
    </w:p>
    <w:bookmarkEnd w:id="124"/>
    <w:bookmarkStart w:name="z162" w:id="125"/>
    <w:p>
      <w:pPr>
        <w:spacing w:after="0"/>
        <w:ind w:left="0"/>
        <w:jc w:val="both"/>
      </w:pPr>
      <w:r>
        <w:rPr>
          <w:rFonts w:ascii="Times New Roman"/>
          <w:b w:val="false"/>
          <w:i w:val="false"/>
          <w:color w:val="000000"/>
          <w:sz w:val="28"/>
        </w:rPr>
        <w:t>
      12)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bookmarkEnd w:id="125"/>
    <w:bookmarkStart w:name="z163" w:id="126"/>
    <w:p>
      <w:pPr>
        <w:spacing w:after="0"/>
        <w:ind w:left="0"/>
        <w:jc w:val="both"/>
      </w:pPr>
      <w:r>
        <w:rPr>
          <w:rFonts w:ascii="Times New Roman"/>
          <w:b w:val="false"/>
          <w:i w:val="false"/>
          <w:color w:val="000000"/>
          <w:sz w:val="28"/>
        </w:rPr>
        <w:t>
      13)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126"/>
    <w:bookmarkStart w:name="z164" w:id="127"/>
    <w:p>
      <w:pPr>
        <w:spacing w:after="0"/>
        <w:ind w:left="0"/>
        <w:jc w:val="both"/>
      </w:pPr>
      <w:r>
        <w:rPr>
          <w:rFonts w:ascii="Times New Roman"/>
          <w:b w:val="false"/>
          <w:i w:val="false"/>
          <w:color w:val="000000"/>
          <w:sz w:val="28"/>
        </w:rPr>
        <w:t>
      14)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w:t>
      </w:r>
    </w:p>
    <w:bookmarkEnd w:id="127"/>
    <w:bookmarkStart w:name="z165" w:id="128"/>
    <w:p>
      <w:pPr>
        <w:spacing w:after="0"/>
        <w:ind w:left="0"/>
        <w:jc w:val="both"/>
      </w:pPr>
      <w:r>
        <w:rPr>
          <w:rFonts w:ascii="Times New Roman"/>
          <w:b w:val="false"/>
          <w:i w:val="false"/>
          <w:color w:val="000000"/>
          <w:sz w:val="28"/>
        </w:rPr>
        <w:t>
      15) операционные затраты – затраты, связанные с осуществлением деятельности единого закупщика электрической энергии;</w:t>
      </w:r>
    </w:p>
    <w:bookmarkEnd w:id="128"/>
    <w:bookmarkStart w:name="z166" w:id="129"/>
    <w:p>
      <w:pPr>
        <w:spacing w:after="0"/>
        <w:ind w:left="0"/>
        <w:jc w:val="both"/>
      </w:pPr>
      <w:r>
        <w:rPr>
          <w:rFonts w:ascii="Times New Roman"/>
          <w:b w:val="false"/>
          <w:i w:val="false"/>
          <w:color w:val="000000"/>
          <w:sz w:val="28"/>
        </w:rPr>
        <w:t>
      16)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129"/>
    <w:bookmarkStart w:name="z167" w:id="130"/>
    <w:p>
      <w:pPr>
        <w:spacing w:after="0"/>
        <w:ind w:left="0"/>
        <w:jc w:val="both"/>
      </w:pPr>
      <w:r>
        <w:rPr>
          <w:rFonts w:ascii="Times New Roman"/>
          <w:b w:val="false"/>
          <w:i w:val="false"/>
          <w:color w:val="000000"/>
          <w:sz w:val="28"/>
        </w:rPr>
        <w:t>
      17) резервный фонд – фонд, формируемый единым закупщиком электрической энергии, деньги которого хранятся на специальном банковском счете и используются только на покрытие кассовых разрывов и задолженности единого закупщика электрической энергии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bookmarkEnd w:id="130"/>
    <w:bookmarkStart w:name="z168" w:id="131"/>
    <w:p>
      <w:pPr>
        <w:spacing w:after="0"/>
        <w:ind w:left="0"/>
        <w:jc w:val="both"/>
      </w:pPr>
      <w:r>
        <w:rPr>
          <w:rFonts w:ascii="Times New Roman"/>
          <w:b w:val="false"/>
          <w:i w:val="false"/>
          <w:color w:val="000000"/>
          <w:sz w:val="28"/>
        </w:rPr>
        <w:t>
      18)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двухсторонними договорами;</w:t>
      </w:r>
    </w:p>
    <w:bookmarkEnd w:id="131"/>
    <w:bookmarkStart w:name="z169" w:id="132"/>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132"/>
    <w:bookmarkStart w:name="z170" w:id="133"/>
    <w:p>
      <w:pPr>
        <w:spacing w:after="0"/>
        <w:ind w:left="0"/>
        <w:jc w:val="both"/>
      </w:pPr>
      <w:r>
        <w:rPr>
          <w:rFonts w:ascii="Times New Roman"/>
          <w:b w:val="false"/>
          <w:i w:val="false"/>
          <w:color w:val="000000"/>
          <w:sz w:val="28"/>
        </w:rPr>
        <w:t>
      20)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Законом;</w:t>
      </w:r>
    </w:p>
    <w:bookmarkEnd w:id="133"/>
    <w:bookmarkStart w:name="z171" w:id="134"/>
    <w:p>
      <w:pPr>
        <w:spacing w:after="0"/>
        <w:ind w:left="0"/>
        <w:jc w:val="both"/>
      </w:pPr>
      <w:r>
        <w:rPr>
          <w:rFonts w:ascii="Times New Roman"/>
          <w:b w:val="false"/>
          <w:i w:val="false"/>
          <w:color w:val="000000"/>
          <w:sz w:val="28"/>
        </w:rPr>
        <w:t xml:space="preserve">
      21) единый закупщик электрической энергии – юридическое лицо со стопроцентным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настоящим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134"/>
    <w:bookmarkStart w:name="z172" w:id="135"/>
    <w:p>
      <w:pPr>
        <w:spacing w:after="0"/>
        <w:ind w:left="0"/>
        <w:jc w:val="both"/>
      </w:pPr>
      <w:r>
        <w:rPr>
          <w:rFonts w:ascii="Times New Roman"/>
          <w:b w:val="false"/>
          <w:i w:val="false"/>
          <w:color w:val="000000"/>
          <w:sz w:val="28"/>
        </w:rPr>
        <w:t>
      22) зона потребления электрической энергии – часть единой электроэнергетической системы Республики Казахстан, в которой отсутствуют ограничения технического характера, препятствующие потреблению электрической энергии, произведенной объектом по использованию возобновляемых источников энергии и вторичных энергетических ресурсов, объектом по энергетической утилизации отходов, и паводковой электрической энергии.</w:t>
      </w:r>
    </w:p>
    <w:bookmarkEnd w:id="135"/>
    <w:bookmarkStart w:name="z173" w:id="136"/>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возобновляемых источников энергии и электроэнергетики.</w:t>
      </w:r>
    </w:p>
    <w:bookmarkEnd w:id="136"/>
    <w:bookmarkStart w:name="z174" w:id="137"/>
    <w:p>
      <w:pPr>
        <w:spacing w:after="0"/>
        <w:ind w:left="0"/>
        <w:jc w:val="left"/>
      </w:pPr>
      <w:r>
        <w:rPr>
          <w:rFonts w:ascii="Times New Roman"/>
          <w:b/>
          <w:i w:val="false"/>
          <w:color w:val="000000"/>
        </w:rPr>
        <w:t xml:space="preserve"> Глава 2. Порядок расчета фактического тарифа на поддержку возобновляемых источников энергии Единого закупщика электрической энергии на продажу электрической энергии на конкретный час суток</w:t>
      </w:r>
    </w:p>
    <w:bookmarkEnd w:id="137"/>
    <w:bookmarkStart w:name="z175" w:id="138"/>
    <w:p>
      <w:pPr>
        <w:spacing w:after="0"/>
        <w:ind w:left="0"/>
        <w:jc w:val="both"/>
      </w:pPr>
      <w:r>
        <w:rPr>
          <w:rFonts w:ascii="Times New Roman"/>
          <w:b w:val="false"/>
          <w:i w:val="false"/>
          <w:color w:val="000000"/>
          <w:sz w:val="28"/>
        </w:rPr>
        <w:t>
      3. Фактическое значение тарифа на поддержку возобновляемых источников энергии за соответствующий час суток расчетного периода (календарного месяца) определяется по следующей формуле:</w:t>
      </w:r>
    </w:p>
    <w:bookmarkEnd w:id="1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683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7"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1003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003300" cy="393700"/>
                    </a:xfrm>
                    <a:prstGeom prst="rect">
                      <a:avLst/>
                    </a:prstGeom>
                  </pic:spPr>
                </pic:pic>
              </a:graphicData>
            </a:graphic>
          </wp:inline>
        </w:drawing>
      </w:r>
    </w:p>
    <w:p>
      <w:pPr>
        <w:spacing w:after="0"/>
        <w:ind w:left="0"/>
        <w:jc w:val="left"/>
      </w:pPr>
      <w:r>
        <w:rPr>
          <w:rFonts w:ascii="Times New Roman"/>
          <w:b w:val="false"/>
          <w:i w:val="false"/>
          <w:color w:val="000000"/>
          <w:sz w:val="28"/>
        </w:rPr>
        <w:t>– тариф на поддержку возобновляемых источников энергии за соответствующий час суток расчетного периода (календарного месяца), в тенге/кВт*ч (округляется до десятитысячных);</w:t>
      </w:r>
      <w:r>
        <w:br/>
      </w:r>
      <w:r>
        <w:rPr>
          <w:rFonts w:ascii="Times New Roman"/>
          <w:b w:val="false"/>
          <w:i w:val="false"/>
          <w:color w:val="000000"/>
          <w:sz w:val="28"/>
        </w:rPr>
        <w:t>
</w:t>
      </w:r>
    </w:p>
    <w:bookmarkStart w:name="z178"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92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927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плановые затраты единого закупщика электрической энергии на формирование резервного фонда за соответствующий расчетный период на покупку электрической энергии от энергопроизводящих организаций, использующих возобновляемые источники энергии и имеющих заключенный с расчетно-финансовым центром и (или) единым закупщиком электрической энергии долгосрочный договор купли–продажи электрической энергии, определяемые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утвержденными приказом исполняющий обязанности Министра энергетики Республики Казахстан от 29 июля 2016 года № 361 (зарегистрирован в Реестре государственной регистрации нормативных правовых актов за № 14210) (далее – Правила резервного фонда), в тенге без НДС;</w:t>
      </w:r>
      <w:r>
        <w:br/>
      </w:r>
      <w:r>
        <w:rPr>
          <w:rFonts w:ascii="Times New Roman"/>
          <w:b w:val="false"/>
          <w:i w:val="false"/>
          <w:color w:val="000000"/>
          <w:sz w:val="28"/>
        </w:rPr>
        <w:t>
</w:t>
      </w:r>
    </w:p>
    <w:bookmarkStart w:name="z179"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863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63600" cy="330200"/>
                    </a:xfrm>
                    <a:prstGeom prst="rect">
                      <a:avLst/>
                    </a:prstGeom>
                  </pic:spPr>
                </pic:pic>
              </a:graphicData>
            </a:graphic>
          </wp:inline>
        </w:drawing>
      </w:r>
    </w:p>
    <w:p>
      <w:pPr>
        <w:spacing w:after="0"/>
        <w:ind w:left="0"/>
        <w:jc w:val="left"/>
      </w:pPr>
      <w:r>
        <w:rPr>
          <w:rFonts w:ascii="Times New Roman"/>
          <w:b w:val="false"/>
          <w:i w:val="false"/>
          <w:color w:val="000000"/>
          <w:sz w:val="28"/>
        </w:rPr>
        <w:t>– цена долгосрочного договора купли-продажи электрической энергии -м энергопроизводящей организации, использующей возобновляемые источники энергии (энергетическую утилизацию отходов), заключенного с единым закупщиком электрической энергии, в тенге/кВт*ч без НДС (округляется до сотых);</w:t>
      </w:r>
      <w:r>
        <w:br/>
      </w:r>
      <w:r>
        <w:rPr>
          <w:rFonts w:ascii="Times New Roman"/>
          <w:b w:val="false"/>
          <w:i w:val="false"/>
          <w:color w:val="000000"/>
          <w:sz w:val="28"/>
        </w:rPr>
        <w:t>
</w:t>
      </w:r>
    </w:p>
    <w:bookmarkStart w:name="z180"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который -я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на данный час суток в рамках долгосрочного договора купли-продажи электрической энергии, заключенного с единым закупщиком электрической энергии, кВт*ч (округляется до целых);</w:t>
      </w:r>
      <w:r>
        <w:br/>
      </w:r>
      <w:r>
        <w:rPr>
          <w:rFonts w:ascii="Times New Roman"/>
          <w:b w:val="false"/>
          <w:i w:val="false"/>
          <w:color w:val="000000"/>
          <w:sz w:val="28"/>
        </w:rPr>
        <w:t>
</w:t>
      </w:r>
    </w:p>
    <w:bookmarkStart w:name="z181"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83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38200" cy="317500"/>
                    </a:xfrm>
                    <a:prstGeom prst="rect">
                      <a:avLst/>
                    </a:prstGeom>
                  </pic:spPr>
                </pic:pic>
              </a:graphicData>
            </a:graphic>
          </wp:inline>
        </w:drawing>
      </w:r>
    </w:p>
    <w:p>
      <w:pPr>
        <w:spacing w:after="0"/>
        <w:ind w:left="0"/>
        <w:jc w:val="left"/>
      </w:pPr>
      <w:r>
        <w:rPr>
          <w:rFonts w:ascii="Times New Roman"/>
          <w:b w:val="false"/>
          <w:i w:val="false"/>
          <w:color w:val="000000"/>
          <w:sz w:val="28"/>
        </w:rPr>
        <w:t>– цена долгосрочного договора купли-продажи электрической энергии -й энергопроизводящей организации, использующей возобновляемые источники энергии (энергетическую утилизацию отходов), заключенного с расчетно-финансовым центром, в тенге/кВт*ч без НДС (округляется до сотых);</w:t>
      </w:r>
      <w:r>
        <w:br/>
      </w:r>
      <w:r>
        <w:rPr>
          <w:rFonts w:ascii="Times New Roman"/>
          <w:b w:val="false"/>
          <w:i w:val="false"/>
          <w:color w:val="000000"/>
          <w:sz w:val="28"/>
        </w:rPr>
        <w:t>
</w:t>
      </w:r>
    </w:p>
    <w:bookmarkStart w:name="z182"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914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914400" cy="3556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за расчетный период (календарный месяц), к которому относится данный час суток, согласно фактическому балансу производства-потребления на оптовом рынке электрической энергии, в рамках долгосрочного договора купли-продажи электрической энергии, заключенного с расчетно-финансовым центром, кВт*ч (округляется до целых);</w:t>
      </w:r>
      <w:r>
        <w:br/>
      </w:r>
      <w:r>
        <w:rPr>
          <w:rFonts w:ascii="Times New Roman"/>
          <w:b w:val="false"/>
          <w:i w:val="false"/>
          <w:color w:val="000000"/>
          <w:sz w:val="28"/>
        </w:rPr>
        <w:t>
</w:t>
      </w:r>
    </w:p>
    <w:bookmarkStart w:name="z183"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546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46100" cy="3683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единого закупщика электрической энергии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 без НДС (округляется до сотых), определяемые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3327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27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 тариф системного оператора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тенге/кВт*ч без НДС;</w:t>
      </w:r>
      <w:r>
        <w:br/>
      </w:r>
      <w:r>
        <w:rPr>
          <w:rFonts w:ascii="Times New Roman"/>
          <w:b w:val="false"/>
          <w:i w:val="false"/>
          <w:color w:val="000000"/>
          <w:sz w:val="28"/>
        </w:rPr>
        <w:t>
</w:t>
      </w:r>
    </w:p>
    <w:bookmarkStart w:name="z186"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939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939800" cy="3175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фактический объем электрической энергии, который за соответствующий расчетный период (календарный месяц) выработали энергопроизводящие организации, использующие возобновляемые источники энергии (энергетическую утилизацию отходов) и имеющие заключенный с расчетно-финансовым центром и (или) единым закупщиком электрической энергии долгосрочный договор купли – продажи электрической энергии, в кВт*ч (округляется до целых);</w:t>
      </w:r>
      <w:r>
        <w:br/>
      </w:r>
      <w:r>
        <w:rPr>
          <w:rFonts w:ascii="Times New Roman"/>
          <w:b w:val="false"/>
          <w:i w:val="false"/>
          <w:color w:val="000000"/>
          <w:sz w:val="28"/>
        </w:rPr>
        <w:t>
</w:t>
      </w:r>
    </w:p>
    <w:bookmarkStart w:name="z187"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508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08000" cy="3810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единого закупщика электрической энергии, понесенные на балансирующем рынке электрической энергии (за вычетом доходов), за соответствующий расчетный период (календарный месяц), в тенге без НДС (округляется до сотых);</w:t>
      </w:r>
      <w:r>
        <w:br/>
      </w:r>
      <w:r>
        <w:rPr>
          <w:rFonts w:ascii="Times New Roman"/>
          <w:b w:val="false"/>
          <w:i w:val="false"/>
          <w:color w:val="000000"/>
          <w:sz w:val="28"/>
        </w:rPr>
        <w:t>
</w:t>
      </w:r>
    </w:p>
    <w:bookmarkStart w:name="z188"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единого закупщика электрической энергии, связанные с осуществлением его деятельности, за соответствующий расчетный период (календарный месяц), в тенге без НДС;</w:t>
      </w:r>
      <w:r>
        <w:br/>
      </w:r>
      <w:r>
        <w:rPr>
          <w:rFonts w:ascii="Times New Roman"/>
          <w:b w:val="false"/>
          <w:i w:val="false"/>
          <w:color w:val="000000"/>
          <w:sz w:val="28"/>
        </w:rPr>
        <w:t>
</w:t>
      </w:r>
      <w:r>
        <w:br/>
      </w:r>
    </w:p>
    <w:p>
      <w:pPr>
        <w:spacing w:after="0"/>
        <w:ind w:left="0"/>
        <w:jc w:val="both"/>
      </w:pPr>
      <w:r>
        <w:drawing>
          <wp:inline distT="0" distB="0" distL="0" distR="0">
            <wp:extent cx="414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40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цена централизованной покупки и продажи электрической энергии, установленная согласно </w:t>
      </w:r>
      <w:r>
        <w:rPr>
          <w:rFonts w:ascii="Times New Roman"/>
          <w:b w:val="false"/>
          <w:i w:val="false"/>
          <w:color w:val="000000"/>
          <w:sz w:val="28"/>
        </w:rPr>
        <w:t>Правилам</w:t>
      </w:r>
      <w:r>
        <w:rPr>
          <w:rFonts w:ascii="Times New Roman"/>
          <w:b w:val="false"/>
          <w:i w:val="false"/>
          <w:color w:val="000000"/>
          <w:sz w:val="28"/>
        </w:rPr>
        <w:t xml:space="preserve"> ценообразования на общественно значимых рынках, утвержденным приказом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за № 14778) (далее – Правила ценообразования), тенге на 1 кВтч;</w:t>
      </w:r>
      <w:r>
        <w:br/>
      </w:r>
      <w:r>
        <w:rPr>
          <w:rFonts w:ascii="Times New Roman"/>
          <w:b w:val="false"/>
          <w:i w:val="false"/>
          <w:color w:val="000000"/>
          <w:sz w:val="28"/>
        </w:rPr>
        <w:t>
</w:t>
      </w:r>
    </w:p>
    <w:bookmarkStart w:name="z191"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673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73100" cy="3937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купленный за соответствующий час суток у единого закупщика электрической энергии i-м субъектом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субъектов оптового рынка электрической энергии, включенных в список получателей адресной поддержки, в тенге (округляется до целых);</w:t>
      </w:r>
      <w:r>
        <w:br/>
      </w:r>
      <w:r>
        <w:rPr>
          <w:rFonts w:ascii="Times New Roman"/>
          <w:b w:val="false"/>
          <w:i w:val="false"/>
          <w:color w:val="000000"/>
          <w:sz w:val="28"/>
        </w:rPr>
        <w:t>
</w:t>
      </w:r>
    </w:p>
    <w:bookmarkStart w:name="z192"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558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58800" cy="241300"/>
                    </a:xfrm>
                    <a:prstGeom prst="rect">
                      <a:avLst/>
                    </a:prstGeom>
                  </pic:spPr>
                </pic:pic>
              </a:graphicData>
            </a:graphic>
          </wp:inline>
        </w:drawing>
      </w:r>
    </w:p>
    <w:p>
      <w:pPr>
        <w:spacing w:after="0"/>
        <w:ind w:left="0"/>
        <w:jc w:val="left"/>
      </w:pPr>
      <w:r>
        <w:rPr>
          <w:rFonts w:ascii="Times New Roman"/>
          <w:b w:val="false"/>
          <w:i w:val="false"/>
          <w:color w:val="000000"/>
          <w:sz w:val="28"/>
        </w:rPr>
        <w:t>– разница фактических затрат единого закупщика электрической энергии, связанных с осуществлением его деятельности и затрат единого закупщика электрической энергии, связанных с осуществлением его деятельности на календарный год, учтенных при формировании цены централизованной покупки и продажи электрической энергии, устанавливаемой согласно Правилам ценообразования в тенге (округляется до сотых), рассчитываемая один раз в год по итогам календарного года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318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187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952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952500" cy="406400"/>
                    </a:xfrm>
                    <a:prstGeom prst="rect">
                      <a:avLst/>
                    </a:prstGeom>
                  </pic:spPr>
                </pic:pic>
              </a:graphicData>
            </a:graphic>
          </wp:inline>
        </w:drawing>
      </w:r>
    </w:p>
    <w:p>
      <w:pPr>
        <w:spacing w:after="0"/>
        <w:ind w:left="0"/>
        <w:jc w:val="left"/>
      </w:pPr>
      <w:r>
        <w:rPr>
          <w:rFonts w:ascii="Times New Roman"/>
          <w:b w:val="false"/>
          <w:i w:val="false"/>
          <w:color w:val="000000"/>
          <w:sz w:val="28"/>
        </w:rPr>
        <w:t>– затраты единого закупщика электрической энергии, связанные с осуществлением его деятельности на календарный год, учтенные при формировании цены централизованной покупки и продажи электрической энергии, устанавливаемой согласно Правилам ценообразования, в тенге (округляется до сотых);</w:t>
      </w:r>
      <w:r>
        <w:br/>
      </w:r>
      <w:r>
        <w:rPr>
          <w:rFonts w:ascii="Times New Roman"/>
          <w:b w:val="false"/>
          <w:i w:val="false"/>
          <w:color w:val="000000"/>
          <w:sz w:val="28"/>
        </w:rPr>
        <w:t>
</w:t>
      </w:r>
      <w:r>
        <w:br/>
      </w:r>
    </w:p>
    <w:p>
      <w:pPr>
        <w:spacing w:after="0"/>
        <w:ind w:left="0"/>
        <w:jc w:val="both"/>
      </w:pPr>
      <w:r>
        <w:drawing>
          <wp:inline distT="0" distB="0" distL="0" distR="0">
            <wp:extent cx="2362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362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81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обоснованные затраты единого закупщика электрической энергии в предстоящем календарном году, связанные с осуществлением его деятельности по централизованной покупке и продаже электрической энергии, из расчета на один киловатт-час электрической энергии, сформированные согласно </w:t>
      </w:r>
      <w:r>
        <w:rPr>
          <w:rFonts w:ascii="Times New Roman"/>
          <w:b w:val="false"/>
          <w:i w:val="false"/>
          <w:color w:val="000000"/>
          <w:sz w:val="28"/>
        </w:rPr>
        <w:t>Правилам ценообразования</w:t>
      </w:r>
      <w:r>
        <w:rPr>
          <w:rFonts w:ascii="Times New Roman"/>
          <w:b w:val="false"/>
          <w:i w:val="false"/>
          <w:color w:val="000000"/>
          <w:sz w:val="28"/>
        </w:rPr>
        <w:t>, в тенге (округляется до десятых);</w:t>
      </w:r>
      <w:r>
        <w:br/>
      </w:r>
      <w:r>
        <w:rPr>
          <w:rFonts w:ascii="Times New Roman"/>
          <w:b w:val="false"/>
          <w:i w:val="false"/>
          <w:color w:val="000000"/>
          <w:sz w:val="28"/>
        </w:rPr>
        <w:t>
</w:t>
      </w:r>
    </w:p>
    <w:bookmarkStart w:name="z197"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82600" cy="368300"/>
                    </a:xfrm>
                    <a:prstGeom prst="rect">
                      <a:avLst/>
                    </a:prstGeom>
                  </pic:spPr>
                </pic:pic>
              </a:graphicData>
            </a:graphic>
          </wp:inline>
        </w:drawing>
      </w:r>
    </w:p>
    <w:p>
      <w:pPr>
        <w:spacing w:after="0"/>
        <w:ind w:left="0"/>
        <w:jc w:val="left"/>
      </w:pPr>
      <w:r>
        <w:rPr>
          <w:rFonts w:ascii="Times New Roman"/>
          <w:b w:val="false"/>
          <w:i w:val="false"/>
          <w:color w:val="000000"/>
          <w:sz w:val="28"/>
        </w:rPr>
        <w:t>– суммы по i – порядковый номер, изменяющийся от 1 до r;</w:t>
      </w:r>
      <w:r>
        <w:br/>
      </w:r>
      <w:r>
        <w:rPr>
          <w:rFonts w:ascii="Times New Roman"/>
          <w:b w:val="false"/>
          <w:i w:val="false"/>
          <w:color w:val="000000"/>
          <w:sz w:val="28"/>
        </w:rPr>
        <w:t>
</w:t>
      </w:r>
    </w:p>
    <w:bookmarkStart w:name="z198" w:id="156"/>
    <w:p>
      <w:pPr>
        <w:spacing w:after="0"/>
        <w:ind w:left="0"/>
        <w:jc w:val="both"/>
      </w:pPr>
      <w:r>
        <w:rPr>
          <w:rFonts w:ascii="Times New Roman"/>
          <w:b w:val="false"/>
          <w:i w:val="false"/>
          <w:color w:val="000000"/>
          <w:sz w:val="28"/>
        </w:rPr>
        <w:t>
      r – общее количество субъектов оптового рынка электрической энергии, купивших электрическую энергию у единого закупщика электрической энергии за соответствующий час суток.</w:t>
      </w:r>
    </w:p>
    <w:bookmarkEnd w:id="156"/>
    <w:bookmarkStart w:name="z199"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зеленый тариф за соответствующий час суток расчетного периода (календарного месяца), в тенге/кВт*ч (округляется до сотых);</w:t>
      </w:r>
      <w:r>
        <w:br/>
      </w:r>
      <w:r>
        <w:rPr>
          <w:rFonts w:ascii="Times New Roman"/>
          <w:b w:val="false"/>
          <w:i w:val="false"/>
          <w:color w:val="000000"/>
          <w:sz w:val="28"/>
        </w:rPr>
        <w:t>
</w:t>
      </w:r>
    </w:p>
    <w:bookmarkStart w:name="z200"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952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52500" cy="3175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на данный час суток в рамках долгосрочного договора купли – продажи электрической энергии, заключенного с единым закупщиком электрической энергии и расчетно-финансовым центром, кВт*ч (округляется до целых);</w:t>
      </w:r>
      <w:r>
        <w:br/>
      </w:r>
      <w:r>
        <w:rPr>
          <w:rFonts w:ascii="Times New Roman"/>
          <w:b w:val="false"/>
          <w:i w:val="false"/>
          <w:color w:val="000000"/>
          <w:sz w:val="28"/>
        </w:rPr>
        <w:t>
</w:t>
      </w:r>
    </w:p>
    <w:bookmarkStart w:name="z201"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купленный на данный час суток у единого закупщика электрической энергии i-м потребителем зеленой энергии,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02" w:id="160"/>
    <w:p>
      <w:pPr>
        <w:spacing w:after="0"/>
        <w:ind w:left="0"/>
        <w:jc w:val="left"/>
      </w:pPr>
      <w:r>
        <w:rPr>
          <w:rFonts w:ascii="Times New Roman"/>
          <w:b/>
          <w:i w:val="false"/>
          <w:color w:val="000000"/>
        </w:rPr>
        <w:t xml:space="preserve"> Глава 3. Порядок расчета фактического зеленого тарифа Единого закупщика электрической энергии на продажу электрической энергии на конкретный час суток</w:t>
      </w:r>
    </w:p>
    <w:bookmarkEnd w:id="160"/>
    <w:bookmarkStart w:name="z203" w:id="161"/>
    <w:p>
      <w:pPr>
        <w:spacing w:after="0"/>
        <w:ind w:left="0"/>
        <w:jc w:val="both"/>
      </w:pPr>
      <w:r>
        <w:rPr>
          <w:rFonts w:ascii="Times New Roman"/>
          <w:b w:val="false"/>
          <w:i w:val="false"/>
          <w:color w:val="000000"/>
          <w:sz w:val="28"/>
        </w:rPr>
        <w:t>
      4. Фактическое значение зеленого тарифа за соответствующий час суток расчетного периода (календарного месяца) определяется по следующей формуле:</w:t>
      </w:r>
    </w:p>
    <w:bookmarkEnd w:id="1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86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086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зеленый тариф за соответствующий час суток расчетного периода (календарного месяца), в тенге/кВт*ч (округляется до десятитысячных);</w:t>
      </w:r>
      <w:r>
        <w:br/>
      </w:r>
      <w:r>
        <w:rPr>
          <w:rFonts w:ascii="Times New Roman"/>
          <w:b w:val="false"/>
          <w:i w:val="false"/>
          <w:color w:val="000000"/>
          <w:sz w:val="28"/>
        </w:rPr>
        <w:t>
</w:t>
      </w:r>
    </w:p>
    <w:bookmarkStart w:name="z206"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927100" cy="3048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который i-я энергопроизводящая организация, использующая возобновляемые источники энергии, за исключением энергетической утилизации отходов, которая продала электрическую энергию единому закупщику электрической энергии за расчетный период (календарный месяц) в рамках долгосрочного договора купли – продажи электрической энергии, заключенного с единым закупщиком электрической энергии и (или) расчетно-финансовым центром, кВт*ч (округляется до целых);</w:t>
      </w:r>
      <w:r>
        <w:br/>
      </w:r>
      <w:r>
        <w:rPr>
          <w:rFonts w:ascii="Times New Roman"/>
          <w:b w:val="false"/>
          <w:i w:val="false"/>
          <w:color w:val="000000"/>
          <w:sz w:val="28"/>
        </w:rPr>
        <w:t>
</w:t>
      </w:r>
    </w:p>
    <w:bookmarkStart w:name="z207"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825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плановые затраты единого закупщика электрической энергии на формирование резервного фонда за соответствующий расчетный период за покупку электрической энергии от энергопроизводящих организаций, использующих возобновляемые источники энергии и имеющих заключенный с расчетно-финансовым центром и (или) единым закупщиком электрической энергии долгосрочный договор купли–продажи электрической энергии, определяемые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утвержденными приказом исполняющий обязанности Министра энергетики Республики Казахстан от 29 июля 2016 года № 361 (зарегистрирован в Реестре государственной регистрации нормативных правовых актов за № 14210) (далее – Правила резервного фонда), в тенге без НДС;</w:t>
      </w:r>
      <w:r>
        <w:br/>
      </w:r>
      <w:r>
        <w:rPr>
          <w:rFonts w:ascii="Times New Roman"/>
          <w:b w:val="false"/>
          <w:i w:val="false"/>
          <w:color w:val="000000"/>
          <w:sz w:val="28"/>
        </w:rPr>
        <w:t>
</w:t>
      </w:r>
    </w:p>
    <w:bookmarkStart w:name="z208"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82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825500" cy="368300"/>
                    </a:xfrm>
                    <a:prstGeom prst="rect">
                      <a:avLst/>
                    </a:prstGeom>
                  </pic:spPr>
                </pic:pic>
              </a:graphicData>
            </a:graphic>
          </wp:inline>
        </w:drawing>
      </w:r>
    </w:p>
    <w:p>
      <w:pPr>
        <w:spacing w:after="0"/>
        <w:ind w:left="0"/>
        <w:jc w:val="left"/>
      </w:pPr>
      <w:r>
        <w:rPr>
          <w:rFonts w:ascii="Times New Roman"/>
          <w:b w:val="false"/>
          <w:i w:val="false"/>
          <w:color w:val="000000"/>
          <w:sz w:val="28"/>
        </w:rPr>
        <w:t>– цена долгосрочного договора купли – продажи электрической энергии i-й энергопроизводящей организации, использующей возобновляемые источники энергии, заключенного с единым закупщиком электрической энергии, в тенге/кВт*ч без НДС (округляется до сотых);</w:t>
      </w:r>
      <w:r>
        <w:br/>
      </w:r>
      <w:r>
        <w:rPr>
          <w:rFonts w:ascii="Times New Roman"/>
          <w:b w:val="false"/>
          <w:i w:val="false"/>
          <w:color w:val="000000"/>
          <w:sz w:val="28"/>
        </w:rPr>
        <w:t>
</w:t>
      </w:r>
    </w:p>
    <w:bookmarkStart w:name="z209"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88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889000" cy="3302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который i-я энергопроизводящая организация, использующая возобновляемые источники энергии, за исключением энергетической утилизации отходов, продала единому закупщику электрической энергии за расчетный период (календарный месяц) в рамках долгосрочного договора купли – продажи электрической энергии, заключенного с единым закупщиком электрической энергии, кВт*ч (округляется до целых);</w:t>
      </w:r>
      <w:r>
        <w:br/>
      </w:r>
      <w:r>
        <w:rPr>
          <w:rFonts w:ascii="Times New Roman"/>
          <w:b w:val="false"/>
          <w:i w:val="false"/>
          <w:color w:val="000000"/>
          <w:sz w:val="28"/>
        </w:rPr>
        <w:t>
</w:t>
      </w:r>
    </w:p>
    <w:bookmarkStart w:name="z210"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цена долгосрочного договора купли – продажи электрической энергии i-й энергопроизводящей организации, использующей возобновляемые источники энергии, заключенного с расчетно-финансовым центром, в тенге/кВт*ч без НДС (округляется до сотых);</w:t>
      </w:r>
      <w:r>
        <w:br/>
      </w:r>
      <w:r>
        <w:rPr>
          <w:rFonts w:ascii="Times New Roman"/>
          <w:b w:val="false"/>
          <w:i w:val="false"/>
          <w:color w:val="000000"/>
          <w:sz w:val="28"/>
        </w:rPr>
        <w:t>
</w:t>
      </w:r>
    </w:p>
    <w:bookmarkStart w:name="z211"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который i-я энергопроизводящая организация, использующая возобновляемые источники энергии, за исключением энергетической утилизации отходов, которая продала электрическую энергию единому закупщику электрической энергии за расчетный период (календарный месяц), согласно фактическому балансу производства-потребления на оптовом рынке электрической энергии, в рамках долгосрочного договора купли – продажи электрической энергии, заключенного с расчетно-финансовым центром, кВт*ч (округляется до целых);</w:t>
      </w:r>
      <w:r>
        <w:br/>
      </w:r>
      <w:r>
        <w:rPr>
          <w:rFonts w:ascii="Times New Roman"/>
          <w:b w:val="false"/>
          <w:i w:val="false"/>
          <w:color w:val="000000"/>
          <w:sz w:val="28"/>
        </w:rPr>
        <w:t>
</w:t>
      </w:r>
    </w:p>
    <w:bookmarkStart w:name="z212"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20700" cy="3937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единого закупщика электрической энергии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 без НДС (округляется до сотых), определяемые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3276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276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тариф системного оператора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тенге/кВт*ч без НДС;</w:t>
      </w:r>
      <w:r>
        <w:br/>
      </w:r>
      <w:r>
        <w:rPr>
          <w:rFonts w:ascii="Times New Roman"/>
          <w:b w:val="false"/>
          <w:i w:val="false"/>
          <w:color w:val="000000"/>
          <w:sz w:val="28"/>
        </w:rPr>
        <w:t>
</w:t>
      </w:r>
    </w:p>
    <w:bookmarkStart w:name="z215"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952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952500" cy="3048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фактический объем электрической энергии, который за соответствующий расчетный период (календарный месяц) выработали энергопроизводящие организации, использующие возобновляемые источники энергии, за исключением энергетической утилизации отходов и имеющие заключенный с расчетно-финансовым центром и (или) единым закупщиком электрической энергии долгосрочный договор купли – продажи электрической энергии, в кВт*ч (округляется до целых);</w:t>
      </w:r>
      <w:r>
        <w:br/>
      </w:r>
      <w:r>
        <w:rPr>
          <w:rFonts w:ascii="Times New Roman"/>
          <w:b w:val="false"/>
          <w:i w:val="false"/>
          <w:color w:val="000000"/>
          <w:sz w:val="28"/>
        </w:rPr>
        <w:t>
</w:t>
      </w:r>
    </w:p>
    <w:bookmarkStart w:name="z216"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95300" cy="3937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единого закупщика электрической энергии, понесенные на балансирующем рынке электрической энергии (за вычетом доходов), за соответствующий расчетный период (календарный месяц) (за исключением энергетической утилизации отходов), в тенге без НДС (округляется до сотых);</w:t>
      </w:r>
      <w:r>
        <w:br/>
      </w:r>
      <w:r>
        <w:rPr>
          <w:rFonts w:ascii="Times New Roman"/>
          <w:b w:val="false"/>
          <w:i w:val="false"/>
          <w:color w:val="000000"/>
          <w:sz w:val="28"/>
        </w:rPr>
        <w:t>
</w:t>
      </w:r>
    </w:p>
    <w:bookmarkStart w:name="z217"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единого закупщика электрической энергии, связанные с осуществлением его деятельности, за соответствующий расчетный период (календарный месяц), в тенге без НДС;</w:t>
      </w:r>
      <w:r>
        <w:br/>
      </w:r>
      <w:r>
        <w:rPr>
          <w:rFonts w:ascii="Times New Roman"/>
          <w:b w:val="false"/>
          <w:i w:val="false"/>
          <w:color w:val="000000"/>
          <w:sz w:val="28"/>
        </w:rPr>
        <w:t>
</w:t>
      </w:r>
      <w:r>
        <w:br/>
      </w:r>
    </w:p>
    <w:p>
      <w:pPr>
        <w:spacing w:after="0"/>
        <w:ind w:left="0"/>
        <w:jc w:val="both"/>
      </w:pPr>
      <w:r>
        <w:drawing>
          <wp:inline distT="0" distB="0" distL="0" distR="0">
            <wp:extent cx="412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127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71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цена централизованной покупки и продажи электрической энергии, установленная согласно </w:t>
      </w:r>
      <w:r>
        <w:rPr>
          <w:rFonts w:ascii="Times New Roman"/>
          <w:b w:val="false"/>
          <w:i w:val="false"/>
          <w:color w:val="000000"/>
          <w:sz w:val="28"/>
        </w:rPr>
        <w:t>Правилам</w:t>
      </w:r>
      <w:r>
        <w:rPr>
          <w:rFonts w:ascii="Times New Roman"/>
          <w:b w:val="false"/>
          <w:i w:val="false"/>
          <w:color w:val="000000"/>
          <w:sz w:val="28"/>
        </w:rPr>
        <w:t xml:space="preserve"> ценообразования на общественно значимых рынках, утвержденным приказом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за № 14778) (далее – Правила ценообразования), тенге на 1 кВтч;</w:t>
      </w:r>
      <w:r>
        <w:br/>
      </w:r>
      <w:r>
        <w:rPr>
          <w:rFonts w:ascii="Times New Roman"/>
          <w:b w:val="false"/>
          <w:i w:val="false"/>
          <w:color w:val="000000"/>
          <w:sz w:val="28"/>
        </w:rPr>
        <w:t>
</w:t>
      </w:r>
    </w:p>
    <w:bookmarkStart w:name="z220"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купленный за соответствующий час суток у единого закупщика электрической энергии i-м субъектом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субъектов оптового рынка электрической энергии, включенных в список получателей адресной поддержки, в тенге (округляется до целых);</w:t>
      </w:r>
      <w:r>
        <w:br/>
      </w:r>
      <w:r>
        <w:rPr>
          <w:rFonts w:ascii="Times New Roman"/>
          <w:b w:val="false"/>
          <w:i w:val="false"/>
          <w:color w:val="000000"/>
          <w:sz w:val="28"/>
        </w:rPr>
        <w:t>
</w:t>
      </w:r>
    </w:p>
    <w:bookmarkStart w:name="z221"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596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96900" cy="254000"/>
                    </a:xfrm>
                    <a:prstGeom prst="rect">
                      <a:avLst/>
                    </a:prstGeom>
                  </pic:spPr>
                </pic:pic>
              </a:graphicData>
            </a:graphic>
          </wp:inline>
        </w:drawing>
      </w:r>
    </w:p>
    <w:p>
      <w:pPr>
        <w:spacing w:after="0"/>
        <w:ind w:left="0"/>
        <w:jc w:val="left"/>
      </w:pPr>
      <w:r>
        <w:rPr>
          <w:rFonts w:ascii="Times New Roman"/>
          <w:b w:val="false"/>
          <w:i w:val="false"/>
          <w:color w:val="000000"/>
          <w:sz w:val="28"/>
        </w:rPr>
        <w:t>– разница фактических затрат единого закупщика электрической энергии, связанных с осуществлением его деятельности и затрат единого закупщика электрической энергии, связанных с осуществлением его деятельности на календарный год, учтенных при формировании цены централизованной покупки и продажи электрической энергии, устанавливаемой согласно Правилам ценообразования в тенге (округляется до сотых), рассчитываемая один раз в год по итогам календарного года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312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24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952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952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единого закупщика электрической энергии, связанные с осуществлением его деятельности на календарный год, учтенные при формировании цены централизованной покупки и продажи электрической энергии, устанавливаемой согласно Правилам ценообразования, в тенге (округляется до сотых);</w:t>
      </w:r>
      <w:r>
        <w:br/>
      </w:r>
      <w:r>
        <w:rPr>
          <w:rFonts w:ascii="Times New Roman"/>
          <w:b w:val="false"/>
          <w:i w:val="false"/>
          <w:color w:val="000000"/>
          <w:sz w:val="28"/>
        </w:rPr>
        <w:t>
</w:t>
      </w:r>
      <w:r>
        <w:br/>
      </w:r>
    </w:p>
    <w:p>
      <w:pPr>
        <w:spacing w:after="0"/>
        <w:ind w:left="0"/>
        <w:jc w:val="both"/>
      </w:pPr>
      <w:r>
        <w:drawing>
          <wp:inline distT="0" distB="0" distL="0" distR="0">
            <wp:extent cx="2324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324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обоснованные затраты единого закупщика электрической энергии в предстоящем календарном году, связанные с осуществлением его деятельности по централизованной покупке и продаже электрической энергии, из расчета на один киловатт-час электрической энергии, сформированные согласно Правилам ценообразования, в тенге (округляется до десятых);</w:t>
      </w:r>
      <w:r>
        <w:br/>
      </w:r>
      <w:r>
        <w:rPr>
          <w:rFonts w:ascii="Times New Roman"/>
          <w:b w:val="false"/>
          <w:i w:val="false"/>
          <w:color w:val="000000"/>
          <w:sz w:val="28"/>
        </w:rPr>
        <w:t>
</w:t>
      </w:r>
    </w:p>
    <w:bookmarkStart w:name="z226"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82600" cy="317500"/>
                    </a:xfrm>
                    <a:prstGeom prst="rect">
                      <a:avLst/>
                    </a:prstGeom>
                  </pic:spPr>
                </pic:pic>
              </a:graphicData>
            </a:graphic>
          </wp:inline>
        </w:drawing>
      </w:r>
    </w:p>
    <w:p>
      <w:pPr>
        <w:spacing w:after="0"/>
        <w:ind w:left="0"/>
        <w:jc w:val="left"/>
      </w:pPr>
      <w:r>
        <w:rPr>
          <w:rFonts w:ascii="Times New Roman"/>
          <w:b w:val="false"/>
          <w:i w:val="false"/>
          <w:color w:val="000000"/>
          <w:sz w:val="28"/>
        </w:rPr>
        <w:t>– суммы по i;</w:t>
      </w:r>
      <w:r>
        <w:br/>
      </w:r>
      <w:r>
        <w:rPr>
          <w:rFonts w:ascii="Times New Roman"/>
          <w:b w:val="false"/>
          <w:i w:val="false"/>
          <w:color w:val="000000"/>
          <w:sz w:val="28"/>
        </w:rPr>
        <w:t>
</w:t>
      </w:r>
    </w:p>
    <w:bookmarkStart w:name="z227" w:id="180"/>
    <w:p>
      <w:pPr>
        <w:spacing w:after="0"/>
        <w:ind w:left="0"/>
        <w:jc w:val="both"/>
      </w:pPr>
      <w:r>
        <w:rPr>
          <w:rFonts w:ascii="Times New Roman"/>
          <w:b w:val="false"/>
          <w:i w:val="false"/>
          <w:color w:val="000000"/>
          <w:sz w:val="28"/>
        </w:rPr>
        <w:t>
      i – порядковый номер, изменяющийся от 1 до r;</w:t>
      </w:r>
    </w:p>
    <w:bookmarkEnd w:id="180"/>
    <w:bookmarkStart w:name="z228" w:id="181"/>
    <w:p>
      <w:pPr>
        <w:spacing w:after="0"/>
        <w:ind w:left="0"/>
        <w:jc w:val="both"/>
      </w:pPr>
      <w:r>
        <w:rPr>
          <w:rFonts w:ascii="Times New Roman"/>
          <w:b w:val="false"/>
          <w:i w:val="false"/>
          <w:color w:val="000000"/>
          <w:sz w:val="28"/>
        </w:rPr>
        <w:t>
      r – общее количество субъектов оптового рынка электрической энергии, купивших электрическую энергию у единого закупщика электрической энергии за соответствующий час суток.</w:t>
      </w:r>
    </w:p>
    <w:bookmarkEnd w:id="181"/>
    <w:bookmarkStart w:name="z229" w:id="182"/>
    <w:p>
      <w:pPr>
        <w:spacing w:after="0"/>
        <w:ind w:left="0"/>
        <w:jc w:val="both"/>
      </w:pPr>
      <w:r>
        <w:rPr>
          <w:rFonts w:ascii="Times New Roman"/>
          <w:b w:val="false"/>
          <w:i w:val="false"/>
          <w:color w:val="000000"/>
          <w:sz w:val="28"/>
        </w:rPr>
        <w:t>
      5. Затраты на поддержку возобновляемых источников энергии включают в себя:</w:t>
      </w:r>
    </w:p>
    <w:bookmarkEnd w:id="182"/>
    <w:bookmarkStart w:name="z230" w:id="183"/>
    <w:p>
      <w:pPr>
        <w:spacing w:after="0"/>
        <w:ind w:left="0"/>
        <w:jc w:val="both"/>
      </w:pPr>
      <w:r>
        <w:rPr>
          <w:rFonts w:ascii="Times New Roman"/>
          <w:b w:val="false"/>
          <w:i w:val="false"/>
          <w:color w:val="000000"/>
          <w:sz w:val="28"/>
        </w:rPr>
        <w:t xml:space="preserve">
      1)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 вычетом затрат, приходящихся на потребителей зеленой энергии,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1 Закона;</w:t>
      </w:r>
    </w:p>
    <w:bookmarkEnd w:id="183"/>
    <w:bookmarkStart w:name="z231" w:id="184"/>
    <w:p>
      <w:pPr>
        <w:spacing w:after="0"/>
        <w:ind w:left="0"/>
        <w:jc w:val="both"/>
      </w:pPr>
      <w:r>
        <w:rPr>
          <w:rFonts w:ascii="Times New Roman"/>
          <w:b w:val="false"/>
          <w:i w:val="false"/>
          <w:color w:val="000000"/>
          <w:sz w:val="28"/>
        </w:rPr>
        <w:t>
      2)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w:t>
      </w:r>
    </w:p>
    <w:bookmarkEnd w:id="184"/>
    <w:bookmarkStart w:name="z232" w:id="185"/>
    <w:p>
      <w:pPr>
        <w:spacing w:after="0"/>
        <w:ind w:left="0"/>
        <w:jc w:val="both"/>
      </w:pPr>
      <w:r>
        <w:rPr>
          <w:rFonts w:ascii="Times New Roman"/>
          <w:b w:val="false"/>
          <w:i w:val="false"/>
          <w:color w:val="000000"/>
          <w:sz w:val="28"/>
        </w:rPr>
        <w:t xml:space="preserve">
      3) затраты на формирование резервного фонда, определяемые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резервного фонда;</w:t>
      </w:r>
    </w:p>
    <w:bookmarkEnd w:id="185"/>
    <w:bookmarkStart w:name="z233" w:id="186"/>
    <w:p>
      <w:pPr>
        <w:spacing w:after="0"/>
        <w:ind w:left="0"/>
        <w:jc w:val="both"/>
      </w:pPr>
      <w:r>
        <w:rPr>
          <w:rFonts w:ascii="Times New Roman"/>
          <w:b w:val="false"/>
          <w:i w:val="false"/>
          <w:color w:val="000000"/>
          <w:sz w:val="28"/>
        </w:rPr>
        <w:t>
      4) операционные затраты Единого закупщика электрической энергии, определяемые в порядке, установленном Правилами ценообразования;</w:t>
      </w:r>
    </w:p>
    <w:bookmarkEnd w:id="186"/>
    <w:bookmarkStart w:name="z234" w:id="187"/>
    <w:p>
      <w:pPr>
        <w:spacing w:after="0"/>
        <w:ind w:left="0"/>
        <w:jc w:val="both"/>
      </w:pPr>
      <w:r>
        <w:rPr>
          <w:rFonts w:ascii="Times New Roman"/>
          <w:b w:val="false"/>
          <w:i w:val="false"/>
          <w:color w:val="000000"/>
          <w:sz w:val="28"/>
        </w:rPr>
        <w:t>
      5) затраты Единого закупщика электрической энергии, понесенные на балансирующем рынке электрической энергии (за вычетом доходов).</w:t>
      </w:r>
    </w:p>
    <w:bookmarkEnd w:id="187"/>
    <w:bookmarkStart w:name="z235" w:id="188"/>
    <w:p>
      <w:pPr>
        <w:spacing w:after="0"/>
        <w:ind w:left="0"/>
        <w:jc w:val="both"/>
      </w:pPr>
      <w:r>
        <w:rPr>
          <w:rFonts w:ascii="Times New Roman"/>
          <w:b w:val="false"/>
          <w:i w:val="false"/>
          <w:color w:val="000000"/>
          <w:sz w:val="28"/>
        </w:rPr>
        <w:t xml:space="preserve">
      6. Операционные затраты Единого закупщика электрической энергии ежегодно рассчитываются и утверждаются согласно </w:t>
      </w:r>
      <w:r>
        <w:rPr>
          <w:rFonts w:ascii="Times New Roman"/>
          <w:b w:val="false"/>
          <w:i w:val="false"/>
          <w:color w:val="000000"/>
          <w:sz w:val="28"/>
        </w:rPr>
        <w:t>Правилам</w:t>
      </w:r>
      <w:r>
        <w:rPr>
          <w:rFonts w:ascii="Times New Roman"/>
          <w:b w:val="false"/>
          <w:i w:val="false"/>
          <w:color w:val="000000"/>
          <w:sz w:val="28"/>
        </w:rPr>
        <w:t xml:space="preserve"> ценообразования на общественно значимых рынках, утвержденным приказом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под № 14778).</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определения тарифа</w:t>
            </w:r>
            <w:r>
              <w:br/>
            </w:r>
            <w:r>
              <w:rPr>
                <w:rFonts w:ascii="Times New Roman"/>
                <w:b w:val="false"/>
                <w:i w:val="false"/>
                <w:color w:val="000000"/>
                <w:sz w:val="20"/>
              </w:rPr>
              <w:t>на поддержку возобновляемых</w:t>
            </w:r>
            <w:r>
              <w:br/>
            </w:r>
            <w:r>
              <w:rPr>
                <w:rFonts w:ascii="Times New Roman"/>
                <w:b w:val="false"/>
                <w:i w:val="false"/>
                <w:color w:val="000000"/>
                <w:sz w:val="20"/>
              </w:rPr>
              <w:t>источников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238" w:id="189"/>
    <w:p>
      <w:pPr>
        <w:spacing w:after="0"/>
        <w:ind w:left="0"/>
        <w:jc w:val="left"/>
      </w:pPr>
      <w:r>
        <w:rPr>
          <w:rFonts w:ascii="Times New Roman"/>
          <w:b/>
          <w:i w:val="false"/>
          <w:color w:val="000000"/>
        </w:rPr>
        <w:t xml:space="preserve"> Прогнозные объемы выработки, отпуска в сети электрической энергии</w:t>
      </w:r>
      <w:r>
        <w:br/>
      </w:r>
      <w:r>
        <w:rPr>
          <w:rFonts w:ascii="Times New Roman"/>
          <w:b/>
          <w:i w:val="false"/>
          <w:color w:val="000000"/>
        </w:rPr>
        <w:t>___________________________________________________ на 202_ год</w:t>
      </w:r>
      <w:r>
        <w:br/>
      </w:r>
      <w:r>
        <w:rPr>
          <w:rFonts w:ascii="Times New Roman"/>
          <w:b/>
          <w:i w:val="false"/>
          <w:color w:val="000000"/>
        </w:rPr>
        <w:t>(Наименование энергопроизводящей организации, юридического лица)</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 w:id="190"/>
      <w:r>
        <w:rPr>
          <w:rFonts w:ascii="Times New Roman"/>
          <w:b w:val="false"/>
          <w:i w:val="false"/>
          <w:color w:val="000000"/>
          <w:sz w:val="28"/>
        </w:rPr>
        <w:t>
      Первый руководитель _________________________________________</w:t>
      </w:r>
    </w:p>
    <w:bookmarkEnd w:id="190"/>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241" w:id="191"/>
    <w:p>
      <w:pPr>
        <w:spacing w:after="0"/>
        <w:ind w:left="0"/>
        <w:jc w:val="left"/>
      </w:pPr>
      <w:r>
        <w:rPr>
          <w:rFonts w:ascii="Times New Roman"/>
          <w:b/>
          <w:i w:val="false"/>
          <w:color w:val="000000"/>
        </w:rPr>
        <w:t xml:space="preserve"> Прогнозные объемы потребления электрической энергии</w:t>
      </w:r>
      <w:r>
        <w:br/>
      </w:r>
      <w:r>
        <w:rPr>
          <w:rFonts w:ascii="Times New Roman"/>
          <w:b/>
          <w:i w:val="false"/>
          <w:color w:val="000000"/>
        </w:rPr>
        <w:t>________________________ на 202_ год</w:t>
      </w:r>
      <w:r>
        <w:br/>
      </w:r>
      <w:r>
        <w:rPr>
          <w:rFonts w:ascii="Times New Roman"/>
          <w:b/>
          <w:i w:val="false"/>
          <w:color w:val="000000"/>
        </w:rPr>
        <w:t>(наименование потребителя электрической энергии, за исключением субъектов</w:t>
      </w:r>
      <w:r>
        <w:br/>
      </w:r>
      <w:r>
        <w:rPr>
          <w:rFonts w:ascii="Times New Roman"/>
          <w:b/>
          <w:i w:val="false"/>
          <w:color w:val="000000"/>
        </w:rPr>
        <w:t>оптового рынка электрической энергии, являющихся условными потребителями)</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192"/>
    <w:p>
      <w:pPr>
        <w:spacing w:after="0"/>
        <w:ind w:left="0"/>
        <w:jc w:val="both"/>
      </w:pPr>
      <w:r>
        <w:rPr>
          <w:rFonts w:ascii="Times New Roman"/>
          <w:b w:val="false"/>
          <w:i w:val="false"/>
          <w:color w:val="000000"/>
          <w:sz w:val="28"/>
        </w:rPr>
        <w:t>
      Первый руководитель _________________________________________ (фамилия, имя, отчество (при наличии), подпись)</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244" w:id="193"/>
    <w:p>
      <w:pPr>
        <w:spacing w:after="0"/>
        <w:ind w:left="0"/>
        <w:jc w:val="left"/>
      </w:pPr>
      <w:r>
        <w:rPr>
          <w:rFonts w:ascii="Times New Roman"/>
          <w:b/>
          <w:i w:val="false"/>
          <w:color w:val="000000"/>
        </w:rPr>
        <w:t xml:space="preserve"> Прогнозные объемы потребления электрической энергии ________ на 202_ год</w:t>
      </w:r>
      <w:r>
        <w:br/>
      </w:r>
      <w:r>
        <w:rPr>
          <w:rFonts w:ascii="Times New Roman"/>
          <w:b/>
          <w:i w:val="false"/>
          <w:color w:val="000000"/>
        </w:rPr>
        <w:t>(Наименование условного потребителя, являющегося прямым потребителем)</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условного потребителя, являющегося прямым потребителем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потребления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отпуска в сеть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потребления электрической энергии от ЭПО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5" w:id="194"/>
      <w:r>
        <w:rPr>
          <w:rFonts w:ascii="Times New Roman"/>
          <w:b w:val="false"/>
          <w:i w:val="false"/>
          <w:color w:val="000000"/>
          <w:sz w:val="28"/>
        </w:rPr>
        <w:t>
      Первый руководитель условного потребителя, являющегося прямым потребителем</w:t>
      </w:r>
    </w:p>
    <w:bookmarkEnd w:id="194"/>
    <w:p>
      <w:pPr>
        <w:spacing w:after="0"/>
        <w:ind w:left="0"/>
        <w:jc w:val="both"/>
      </w:pPr>
      <w:r>
        <w:rPr>
          <w:rFonts w:ascii="Times New Roman"/>
          <w:b w:val="false"/>
          <w:i w:val="false"/>
          <w:color w:val="000000"/>
          <w:sz w:val="28"/>
        </w:rPr>
        <w:t>      электрической энергии 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Первый руководитель энергопроизводящей организации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247" w:id="195"/>
    <w:p>
      <w:pPr>
        <w:spacing w:after="0"/>
        <w:ind w:left="0"/>
        <w:jc w:val="left"/>
      </w:pPr>
      <w:r>
        <w:rPr>
          <w:rFonts w:ascii="Times New Roman"/>
          <w:b/>
          <w:i w:val="false"/>
          <w:color w:val="000000"/>
        </w:rPr>
        <w:t xml:space="preserve"> Прогнозные объемы потребления электрической энергии ________ на 202_ год</w:t>
      </w:r>
      <w:r>
        <w:br/>
      </w:r>
      <w:r>
        <w:rPr>
          <w:rFonts w:ascii="Times New Roman"/>
          <w:b/>
          <w:i w:val="false"/>
          <w:color w:val="000000"/>
        </w:rPr>
        <w:t>(Наименование условного потребителя, являющегося промышленным комплексом)</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условного потребителя, являющегося промышленным комплексом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потребления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отпуска в сеть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8" w:id="196"/>
      <w:r>
        <w:rPr>
          <w:rFonts w:ascii="Times New Roman"/>
          <w:b w:val="false"/>
          <w:i w:val="false"/>
          <w:color w:val="000000"/>
          <w:sz w:val="28"/>
        </w:rPr>
        <w:t>
      Первый руководитель условного потребителя, являющегося промышленным комплексом</w:t>
      </w:r>
    </w:p>
    <w:bookmarkEnd w:id="196"/>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250" w:id="197"/>
    <w:p>
      <w:pPr>
        <w:spacing w:after="0"/>
        <w:ind w:left="0"/>
        <w:jc w:val="left"/>
      </w:pPr>
      <w:r>
        <w:rPr>
          <w:rFonts w:ascii="Times New Roman"/>
          <w:b/>
          <w:i w:val="false"/>
          <w:color w:val="000000"/>
        </w:rPr>
        <w:t xml:space="preserve"> Прогнозные объемы потребления электрической энергии ________ на 202_ год</w:t>
      </w:r>
      <w:r>
        <w:br/>
      </w:r>
      <w:r>
        <w:rPr>
          <w:rFonts w:ascii="Times New Roman"/>
          <w:b/>
          <w:i w:val="false"/>
          <w:color w:val="000000"/>
        </w:rPr>
        <w:t>(Наименование условного потребителя, являющегося квалифицированным потребителем)</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условного потребителя, являющегося квалифицированным потребителем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потребления электрической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выработки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ВИЭ</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отпуска в сеть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потребления электрической энергии от ЭПО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1" w:id="198"/>
      <w:r>
        <w:rPr>
          <w:rFonts w:ascii="Times New Roman"/>
          <w:b w:val="false"/>
          <w:i w:val="false"/>
          <w:color w:val="000000"/>
          <w:sz w:val="28"/>
        </w:rPr>
        <w:t>
      Первый руководитель условного потребителя, являющегося квалифицированным потребителем</w:t>
      </w:r>
    </w:p>
    <w:bookmarkEnd w:id="198"/>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Первый руководитель энергопроизводящей организации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Первый руководитель энергопроизводящей организации, использующей ВИЭ</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