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94f23" w14:textId="1094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w:t>
      </w:r>
    </w:p>
    <w:p>
      <w:pPr>
        <w:spacing w:after="0"/>
        <w:ind w:left="0"/>
        <w:jc w:val="both"/>
      </w:pPr>
      <w:r>
        <w:rPr>
          <w:rFonts w:ascii="Times New Roman"/>
          <w:b w:val="false"/>
          <w:i w:val="false"/>
          <w:color w:val="000000"/>
          <w:sz w:val="28"/>
        </w:rPr>
        <w:t>Приказ Министра транспорта Республики Казахстан от 29 ноября 2024 года № 392. Зарегистрирован в Министерстве юстиции Республики Казахстан 2 декабря 2024 года № 35432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28 сентября 2013 года № 764 "Об утверждении Типовых программ профессиональной подготовки авиационного персонала, участвующего в обеспечении безопасности полетов" (зарегистрирован в Реестре государственной регистрации нормативных правовых актов за № 8785)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Типовых программах</w:t>
      </w:r>
      <w:r>
        <w:rPr>
          <w:rFonts w:ascii="Times New Roman"/>
          <w:b w:val="false"/>
          <w:i w:val="false"/>
          <w:color w:val="000000"/>
          <w:sz w:val="28"/>
        </w:rPr>
        <w:t xml:space="preserve"> профессиональной подготовки авиационного персонала, участвующего в обеспечении безопасности полетов,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"350. Программа первоначальной подготовки соответствуют следующим критериям:</w:t>
      </w:r>
    </w:p>
    <w:bookmarkEnd w:id="3"/>
    <w:bookmarkStart w:name="z9" w:id="4"/>
    <w:p>
      <w:pPr>
        <w:spacing w:after="0"/>
        <w:ind w:left="0"/>
        <w:jc w:val="both"/>
      </w:pPr>
      <w:r>
        <w:rPr>
          <w:rFonts w:ascii="Times New Roman"/>
          <w:b w:val="false"/>
          <w:i w:val="false"/>
          <w:color w:val="000000"/>
          <w:sz w:val="28"/>
        </w:rPr>
        <w:t xml:space="preserve">
      1) при первоначальной подготовке диспетчеров ОВД из лиц летного состава, общий объем подготовки составляет не менее 360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4"/>
    <w:bookmarkStart w:name="z10" w:id="5"/>
    <w:p>
      <w:pPr>
        <w:spacing w:after="0"/>
        <w:ind w:left="0"/>
        <w:jc w:val="both"/>
      </w:pPr>
      <w:r>
        <w:rPr>
          <w:rFonts w:ascii="Times New Roman"/>
          <w:b w:val="false"/>
          <w:i w:val="false"/>
          <w:color w:val="000000"/>
          <w:sz w:val="28"/>
        </w:rPr>
        <w:t xml:space="preserve">
      2) при первоначальной подготовке диспетчеров ОВД из лиц, не имеющих авиационного образования, общий объем подготовки составляет не менее 600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5"/>
    <w:bookmarkStart w:name="z11" w:id="6"/>
    <w:p>
      <w:pPr>
        <w:spacing w:after="0"/>
        <w:ind w:left="0"/>
        <w:jc w:val="both"/>
      </w:pPr>
      <w:r>
        <w:rPr>
          <w:rFonts w:ascii="Times New Roman"/>
          <w:b w:val="false"/>
          <w:i w:val="false"/>
          <w:color w:val="000000"/>
          <w:sz w:val="28"/>
        </w:rPr>
        <w:t>
      3) первоначальная подготовка диспетчеров ОВД проводится как по комплексной программе, включающей базовую подготовку и подготовку по всем квалификационным отметкам, так и по модульной программе, позволяющей разделять базовую подготовку и подготовку по каждой квалификационной отметке;</w:t>
      </w:r>
    </w:p>
    <w:bookmarkEnd w:id="6"/>
    <w:bookmarkStart w:name="z12" w:id="7"/>
    <w:p>
      <w:pPr>
        <w:spacing w:after="0"/>
        <w:ind w:left="0"/>
        <w:jc w:val="both"/>
      </w:pPr>
      <w:r>
        <w:rPr>
          <w:rFonts w:ascii="Times New Roman"/>
          <w:b w:val="false"/>
          <w:i w:val="false"/>
          <w:color w:val="000000"/>
          <w:sz w:val="28"/>
        </w:rPr>
        <w:t>
      4) при первоначальной подготовке специалистов ПВД или Брифинг из лиц летного состава, общий объем подготовки составляет не менее 80 учебных часов, согласно направлениям подготовки, приведенных для программы поддержания профессионального уровня диспетчеров Брифинг и/или ПВД согласно приложению 79-1 к настоящим Типовым программам;</w:t>
      </w:r>
    </w:p>
    <w:bookmarkEnd w:id="7"/>
    <w:bookmarkStart w:name="z13" w:id="8"/>
    <w:p>
      <w:pPr>
        <w:spacing w:after="0"/>
        <w:ind w:left="0"/>
        <w:jc w:val="both"/>
      </w:pPr>
      <w:r>
        <w:rPr>
          <w:rFonts w:ascii="Times New Roman"/>
          <w:b w:val="false"/>
          <w:i w:val="false"/>
          <w:color w:val="000000"/>
          <w:sz w:val="28"/>
        </w:rPr>
        <w:t>
      5) при первоначальной подготовке специалистов ПВД или Брифинг из лиц, прошедших подготовку в качестве диспетчера ОВД, специалиста АНИ, сотрудника по обеспечению полетов или полетного диспетчера в АУЦ или авиационном учебном заведении, общий объем подготовки составляет не менее 36 учебных часов, по направлениям подготовки, приведенных для программы поддержания профессионального уровня диспетчеров Брифинг и/или ПВД согласно приложению 79-1 к настоящим Типовым программам;</w:t>
      </w:r>
    </w:p>
    <w:bookmarkEnd w:id="8"/>
    <w:bookmarkStart w:name="z14" w:id="9"/>
    <w:p>
      <w:pPr>
        <w:spacing w:after="0"/>
        <w:ind w:left="0"/>
        <w:jc w:val="both"/>
      </w:pPr>
      <w:r>
        <w:rPr>
          <w:rFonts w:ascii="Times New Roman"/>
          <w:b w:val="false"/>
          <w:i w:val="false"/>
          <w:color w:val="000000"/>
          <w:sz w:val="28"/>
        </w:rPr>
        <w:t>
      6) при первоначальной подготовке специалистов ПВД или Брифинг из лиц, относящихся к другим категориям авиационного персонала, общий объем подготовки составляет не менее 160 учебных часов, по направлениям подготовки, приведенных для программы поддержания профессионального уровня диспетчеров Брифинг и/или ПВД согласно приложению 79-1 к настоящим Типовым программам;</w:t>
      </w:r>
    </w:p>
    <w:bookmarkEnd w:id="9"/>
    <w:bookmarkStart w:name="z15" w:id="10"/>
    <w:p>
      <w:pPr>
        <w:spacing w:after="0"/>
        <w:ind w:left="0"/>
        <w:jc w:val="both"/>
      </w:pPr>
      <w:r>
        <w:rPr>
          <w:rFonts w:ascii="Times New Roman"/>
          <w:b w:val="false"/>
          <w:i w:val="false"/>
          <w:color w:val="000000"/>
          <w:sz w:val="28"/>
        </w:rPr>
        <w:t>
      7) при первоначальной подготовке специалистов ПВД или Брифинг из лиц, не имеющих авиационного образования, общий объем подготовки составляет не менее 320 учебных часов, по направлениям подготовки, приведенных для программы поддержания профессионального уровня диспетчеров Брифинг и/или ПВД согласно приложению 79-1 к настоящим Типовым программам;</w:t>
      </w:r>
    </w:p>
    <w:bookmarkEnd w:id="10"/>
    <w:bookmarkStart w:name="z16" w:id="11"/>
    <w:p>
      <w:pPr>
        <w:spacing w:after="0"/>
        <w:ind w:left="0"/>
        <w:jc w:val="both"/>
      </w:pPr>
      <w:r>
        <w:rPr>
          <w:rFonts w:ascii="Times New Roman"/>
          <w:b w:val="false"/>
          <w:i w:val="false"/>
          <w:color w:val="000000"/>
          <w:sz w:val="28"/>
        </w:rPr>
        <w:t xml:space="preserve">
      8) при первоначальной подготовке специалистов ПИО из лиц летного состава, общий объем подготовки составляет не менее 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 </w:t>
      </w:r>
    </w:p>
    <w:bookmarkEnd w:id="11"/>
    <w:bookmarkStart w:name="z17" w:id="12"/>
    <w:p>
      <w:pPr>
        <w:spacing w:after="0"/>
        <w:ind w:left="0"/>
        <w:jc w:val="both"/>
      </w:pPr>
      <w:r>
        <w:rPr>
          <w:rFonts w:ascii="Times New Roman"/>
          <w:b w:val="false"/>
          <w:i w:val="false"/>
          <w:color w:val="000000"/>
          <w:sz w:val="28"/>
        </w:rPr>
        <w:t xml:space="preserve">
      При этом не требуется прохождение первоначальной подготовки специалистов ПИО из лиц, прошедших подготовку в качестве диспетчеров ОВД; </w:t>
      </w:r>
    </w:p>
    <w:bookmarkEnd w:id="12"/>
    <w:bookmarkStart w:name="z18" w:id="13"/>
    <w:p>
      <w:pPr>
        <w:spacing w:after="0"/>
        <w:ind w:left="0"/>
        <w:jc w:val="both"/>
      </w:pPr>
      <w:r>
        <w:rPr>
          <w:rFonts w:ascii="Times New Roman"/>
          <w:b w:val="false"/>
          <w:i w:val="false"/>
          <w:color w:val="000000"/>
          <w:sz w:val="28"/>
        </w:rPr>
        <w:t xml:space="preserve">
      9) при первоначальной подготовке специалистов ПИО из лиц, относящихся к другим категориям авиационного персонала, общий объем подготовки составляет не менее 160 учебных часов согласно </w:t>
      </w:r>
      <w:r>
        <w:rPr>
          <w:rFonts w:ascii="Times New Roman"/>
          <w:b w:val="false"/>
          <w:i w:val="false"/>
          <w:color w:val="000000"/>
          <w:sz w:val="28"/>
        </w:rPr>
        <w:t>приложению 79</w:t>
      </w:r>
      <w:r>
        <w:rPr>
          <w:rFonts w:ascii="Times New Roman"/>
          <w:b w:val="false"/>
          <w:i w:val="false"/>
          <w:color w:val="000000"/>
          <w:sz w:val="28"/>
        </w:rPr>
        <w:t xml:space="preserve"> к настоящим Типовым программам;</w:t>
      </w:r>
    </w:p>
    <w:bookmarkEnd w:id="13"/>
    <w:bookmarkStart w:name="z19" w:id="14"/>
    <w:p>
      <w:pPr>
        <w:spacing w:after="0"/>
        <w:ind w:left="0"/>
        <w:jc w:val="both"/>
      </w:pPr>
      <w:r>
        <w:rPr>
          <w:rFonts w:ascii="Times New Roman"/>
          <w:b w:val="false"/>
          <w:i w:val="false"/>
          <w:color w:val="000000"/>
          <w:sz w:val="28"/>
        </w:rPr>
        <w:t>
      10) объем тренажерной подготовки при первоначальной подготовке диспетчеров ОВД составляет не менее 240 учебных часов из общего объема, определенного в подпунктах 1) и 2) настоящего пункта;</w:t>
      </w:r>
    </w:p>
    <w:bookmarkEnd w:id="14"/>
    <w:bookmarkStart w:name="z20" w:id="15"/>
    <w:p>
      <w:pPr>
        <w:spacing w:after="0"/>
        <w:ind w:left="0"/>
        <w:jc w:val="both"/>
      </w:pPr>
      <w:r>
        <w:rPr>
          <w:rFonts w:ascii="Times New Roman"/>
          <w:b w:val="false"/>
          <w:i w:val="false"/>
          <w:color w:val="000000"/>
          <w:sz w:val="28"/>
        </w:rPr>
        <w:t>
      11) практической подготовкой диспетчеров ОВД при первоначальной подготовке является реализуемый объем тренажерной подготовки;</w:t>
      </w:r>
    </w:p>
    <w:bookmarkEnd w:id="15"/>
    <w:bookmarkStart w:name="z21" w:id="16"/>
    <w:p>
      <w:pPr>
        <w:spacing w:after="0"/>
        <w:ind w:left="0"/>
        <w:jc w:val="both"/>
      </w:pPr>
      <w:r>
        <w:rPr>
          <w:rFonts w:ascii="Times New Roman"/>
          <w:b w:val="false"/>
          <w:i w:val="false"/>
          <w:color w:val="000000"/>
          <w:sz w:val="28"/>
        </w:rPr>
        <w:t xml:space="preserve">
      12) стажировка на рабочем месте проводится после завершения первоначальной подготовки, минимальные объемы стажировок приведены в </w:t>
      </w:r>
      <w:r>
        <w:rPr>
          <w:rFonts w:ascii="Times New Roman"/>
          <w:b w:val="false"/>
          <w:i w:val="false"/>
          <w:color w:val="000000"/>
          <w:sz w:val="28"/>
        </w:rPr>
        <w:t>приложении 80</w:t>
      </w:r>
      <w:r>
        <w:rPr>
          <w:rFonts w:ascii="Times New Roman"/>
          <w:b w:val="false"/>
          <w:i w:val="false"/>
          <w:color w:val="000000"/>
          <w:sz w:val="28"/>
        </w:rPr>
        <w:t xml:space="preserve"> к настоящим Типовым программам и определяются диспетчерским пунктом (рабочим местом) либо рабочим местом Центра полетной информации или органа аэродромного полетно-информационного обслуживания, на котором предполагается осуществление профессиональной деятельности кандидата (стажера), а также способностью стажера освоить данный вид деятельности;</w:t>
      </w:r>
    </w:p>
    <w:bookmarkEnd w:id="16"/>
    <w:bookmarkStart w:name="z22" w:id="17"/>
    <w:p>
      <w:pPr>
        <w:spacing w:after="0"/>
        <w:ind w:left="0"/>
        <w:jc w:val="both"/>
      </w:pPr>
      <w:r>
        <w:rPr>
          <w:rFonts w:ascii="Times New Roman"/>
          <w:b w:val="false"/>
          <w:i w:val="false"/>
          <w:color w:val="000000"/>
          <w:sz w:val="28"/>
        </w:rPr>
        <w:t>
      13) при внедрении новых и дополнительных требований к профессиональной подготовке персонала ОВД, ПВД и Брифинг, определяемых нормативными правовыми актами в области гражданской авиации Республики Казахстан, их реализация в программах профессиональной подготовки является обязательной, а общее количество учебного плана корректируется;</w:t>
      </w:r>
    </w:p>
    <w:bookmarkEnd w:id="17"/>
    <w:bookmarkStart w:name="z23" w:id="18"/>
    <w:p>
      <w:pPr>
        <w:spacing w:after="0"/>
        <w:ind w:left="0"/>
        <w:jc w:val="both"/>
      </w:pPr>
      <w:r>
        <w:rPr>
          <w:rFonts w:ascii="Times New Roman"/>
          <w:b w:val="false"/>
          <w:i w:val="false"/>
          <w:color w:val="000000"/>
          <w:sz w:val="28"/>
        </w:rPr>
        <w:t>
      14) персонал, участвующий в процедурах, связанный с профессиональной подготовкой диспетчеров ОВД, за исключением вспомогательных специалистов обеспечения учебного процесса, имеет соответствующее образование: авиационное и/или профессиональную подготовку, либо соответствующую профессиональную подготовку, а также эксплуатационный (практический) опыт в организациях (эксплуатационных предприятиях) гражданской авиации по приобретенной специальности не менее 2-х лет, а система подготовки строится в соответствии с рекомендациями документов ИКАО 9868 PANS-TRG и 10056.";</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369</w:t>
      </w:r>
      <w:r>
        <w:rPr>
          <w:rFonts w:ascii="Times New Roman"/>
          <w:b w:val="false"/>
          <w:i w:val="false"/>
          <w:color w:val="000000"/>
          <w:sz w:val="28"/>
        </w:rPr>
        <w:t xml:space="preserve"> изложить в следующей редакции:</w:t>
      </w:r>
    </w:p>
    <w:bookmarkStart w:name="z25" w:id="19"/>
    <w:p>
      <w:pPr>
        <w:spacing w:after="0"/>
        <w:ind w:left="0"/>
        <w:jc w:val="both"/>
      </w:pPr>
      <w:r>
        <w:rPr>
          <w:rFonts w:ascii="Times New Roman"/>
          <w:b w:val="false"/>
          <w:i w:val="false"/>
          <w:color w:val="000000"/>
          <w:sz w:val="28"/>
        </w:rPr>
        <w:t>
      "369. При последующем получении допуска к работе в рамках действующей квалификационной отметки, допускается снижение объема стажировки, но не более чем на 70 %.";</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396</w:t>
      </w:r>
      <w:r>
        <w:rPr>
          <w:rFonts w:ascii="Times New Roman"/>
          <w:b w:val="false"/>
          <w:i w:val="false"/>
          <w:color w:val="000000"/>
          <w:sz w:val="28"/>
        </w:rPr>
        <w:t xml:space="preserve"> изложить в следующей редакции:</w:t>
      </w:r>
    </w:p>
    <w:bookmarkStart w:name="z27" w:id="20"/>
    <w:p>
      <w:pPr>
        <w:spacing w:after="0"/>
        <w:ind w:left="0"/>
        <w:jc w:val="both"/>
      </w:pPr>
      <w:r>
        <w:rPr>
          <w:rFonts w:ascii="Times New Roman"/>
          <w:b w:val="false"/>
          <w:i w:val="false"/>
          <w:color w:val="000000"/>
          <w:sz w:val="28"/>
        </w:rPr>
        <w:t>
      "396. Восстановление профессиональных навыков специалистов ОВД осуществляется:</w:t>
      </w:r>
    </w:p>
    <w:bookmarkEnd w:id="20"/>
    <w:bookmarkStart w:name="z28" w:id="21"/>
    <w:p>
      <w:pPr>
        <w:spacing w:after="0"/>
        <w:ind w:left="0"/>
        <w:jc w:val="both"/>
      </w:pPr>
      <w:r>
        <w:rPr>
          <w:rFonts w:ascii="Times New Roman"/>
          <w:b w:val="false"/>
          <w:i w:val="false"/>
          <w:color w:val="000000"/>
          <w:sz w:val="28"/>
        </w:rPr>
        <w:t>
      1) при перерывах в работе от шести месяцев до двенадцати месяцев – прохождением тренажерной подготовки и проверкой практических навыков на рабочих местах, на которых имеются допуски к работе;</w:t>
      </w:r>
    </w:p>
    <w:bookmarkEnd w:id="21"/>
    <w:bookmarkStart w:name="z29" w:id="22"/>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при отсутствии действующего сертификата о прохождении курсов по поддержанию профессионального уровня, прохождением стажировки, тренажерной подготовки,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 на данном диспетчерском пункте;</w:t>
      </w:r>
    </w:p>
    <w:bookmarkEnd w:id="22"/>
    <w:bookmarkStart w:name="z30" w:id="23"/>
    <w:p>
      <w:pPr>
        <w:spacing w:after="0"/>
        <w:ind w:left="0"/>
        <w:jc w:val="both"/>
      </w:pPr>
      <w:r>
        <w:rPr>
          <w:rFonts w:ascii="Times New Roman"/>
          <w:b w:val="false"/>
          <w:i w:val="false"/>
          <w:color w:val="000000"/>
          <w:sz w:val="28"/>
        </w:rPr>
        <w:t>
      3) в случае неполучения квалификационной отметки в течении семи лет после прохождения первоначальной подготовки – прохождением обучения по программе первоначальной подготовки для конкретной квалификационной отметки (rating training).";</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398</w:t>
      </w:r>
      <w:r>
        <w:rPr>
          <w:rFonts w:ascii="Times New Roman"/>
          <w:b w:val="false"/>
          <w:i w:val="false"/>
          <w:color w:val="000000"/>
          <w:sz w:val="28"/>
        </w:rPr>
        <w:t xml:space="preserve"> изложить в следующей редакции:</w:t>
      </w:r>
    </w:p>
    <w:bookmarkStart w:name="z32" w:id="24"/>
    <w:p>
      <w:pPr>
        <w:spacing w:after="0"/>
        <w:ind w:left="0"/>
        <w:jc w:val="both"/>
      </w:pPr>
      <w:r>
        <w:rPr>
          <w:rFonts w:ascii="Times New Roman"/>
          <w:b w:val="false"/>
          <w:i w:val="false"/>
          <w:color w:val="000000"/>
          <w:sz w:val="28"/>
        </w:rPr>
        <w:t>
      "398. Восстановление профессиональных навыков специалистов ПВД, Брифинг, ПИО осуществляется:</w:t>
      </w:r>
    </w:p>
    <w:bookmarkEnd w:id="24"/>
    <w:bookmarkStart w:name="z33" w:id="25"/>
    <w:p>
      <w:pPr>
        <w:spacing w:after="0"/>
        <w:ind w:left="0"/>
        <w:jc w:val="both"/>
      </w:pPr>
      <w:r>
        <w:rPr>
          <w:rFonts w:ascii="Times New Roman"/>
          <w:b w:val="false"/>
          <w:i w:val="false"/>
          <w:color w:val="000000"/>
          <w:sz w:val="28"/>
        </w:rPr>
        <w:t>
      1) при перерывах в работе от шести 6 до 12 месяцев – проверкой практических навыков на рабочем месте;</w:t>
      </w:r>
    </w:p>
    <w:bookmarkEnd w:id="25"/>
    <w:bookmarkStart w:name="z34" w:id="26"/>
    <w:p>
      <w:pPr>
        <w:spacing w:after="0"/>
        <w:ind w:left="0"/>
        <w:jc w:val="both"/>
      </w:pPr>
      <w:r>
        <w:rPr>
          <w:rFonts w:ascii="Times New Roman"/>
          <w:b w:val="false"/>
          <w:i w:val="false"/>
          <w:color w:val="000000"/>
          <w:sz w:val="28"/>
        </w:rPr>
        <w:t>
      2) при перерывах в работе более одного года – обучением по программе поддержания профессионального уровня при отсутствии действующего сертификата о прохождении курсов по поддержанию профессионального уровня, прохождением стажировки, проверкой теоретических и практических навыков. В зависимости от уровня подготовленности специалиста допускается снижение объема стажировки, но не более чем на 70 % от установленного для первоначального допуска на данном диспетчерском пункте.";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403</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xml:space="preserve">
      "403. Вновь принимаемые кандидаты для работы в качестве специалиста по АНИ перед допуском к самостоятельной работе проходят первоначальную теоретическую подготовку и стажировку на рабочем месте. При наличии авиационного образования, вновь принимаемые кандидаты для работы в качестве специалиста по АНИ перед допуском к самостоятельной работе проходят переподготовку в объеме не менее 160 часов (4 недели) и включать изучение тем в объеме, как минимум, указанном в </w:t>
      </w:r>
      <w:r>
        <w:rPr>
          <w:rFonts w:ascii="Times New Roman"/>
          <w:b w:val="false"/>
          <w:i w:val="false"/>
          <w:color w:val="000000"/>
          <w:sz w:val="28"/>
        </w:rPr>
        <w:t>приложении 85</w:t>
      </w:r>
      <w:r>
        <w:rPr>
          <w:rFonts w:ascii="Times New Roman"/>
          <w:b w:val="false"/>
          <w:i w:val="false"/>
          <w:color w:val="000000"/>
          <w:sz w:val="28"/>
        </w:rPr>
        <w:t xml:space="preserve"> к настоящим Типовым программам.";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503</w:t>
      </w:r>
      <w:r>
        <w:rPr>
          <w:rFonts w:ascii="Times New Roman"/>
          <w:b w:val="false"/>
          <w:i w:val="false"/>
          <w:color w:val="000000"/>
          <w:sz w:val="28"/>
        </w:rPr>
        <w:t xml:space="preserve"> изложить в следующей редакции:</w:t>
      </w:r>
    </w:p>
    <w:bookmarkStart w:name="z38" w:id="28"/>
    <w:p>
      <w:pPr>
        <w:spacing w:after="0"/>
        <w:ind w:left="0"/>
        <w:jc w:val="both"/>
      </w:pPr>
      <w:r>
        <w:rPr>
          <w:rFonts w:ascii="Times New Roman"/>
          <w:b w:val="false"/>
          <w:i w:val="false"/>
          <w:color w:val="000000"/>
          <w:sz w:val="28"/>
        </w:rPr>
        <w:t>
      "503. Первоначальная подготовка обеспечивает получение, а также развитие базовых, начальных, квалификационных знаний и навыков, включая специализацию и, при необходимости, изучение конкретных видов оборудования и систем, для соответствия квалификационным требованиям к специалистам по ЭРТОС. Первоначальная подготовка специалистов по ЭРТОС из лиц, имеющих военное образование со специализацией в области электронной техники или техническое образование (среднее специальное, высшее техническое образование, бакалавриат, магистратура) в области электроники/электросвязи, компьютерных систем или сопоставимой дисциплины, обеспечивает изучение авиационной специфики и оборудования, эксплуатируемого в аэронавигационной организации.";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511 изложить в следующей редакции:</w:t>
      </w:r>
    </w:p>
    <w:bookmarkStart w:name="z40" w:id="29"/>
    <w:p>
      <w:pPr>
        <w:spacing w:after="0"/>
        <w:ind w:left="0"/>
        <w:jc w:val="both"/>
      </w:pPr>
      <w:r>
        <w:rPr>
          <w:rFonts w:ascii="Times New Roman"/>
          <w:b w:val="false"/>
          <w:i w:val="false"/>
          <w:color w:val="000000"/>
          <w:sz w:val="28"/>
        </w:rPr>
        <w:t>
      "1) при первоначальной теоретической подготовке специалистов по ЭРТОС из лиц, имеющих военное образование со специализацией в области электронной техники или техническое образование (среднее специальное, высшее техническое образование, бакалавриат, магистратура) в области электроники/электросвязи, компьютерных систем или сопоставимой дисциплины, общий объем подготовки составляет не менее 200 часов;</w:t>
      </w:r>
    </w:p>
    <w:bookmarkEnd w:id="29"/>
    <w:bookmarkStart w:name="z41" w:id="30"/>
    <w:p>
      <w:pPr>
        <w:spacing w:after="0"/>
        <w:ind w:left="0"/>
        <w:jc w:val="both"/>
      </w:pPr>
      <w:r>
        <w:rPr>
          <w:rFonts w:ascii="Times New Roman"/>
          <w:b w:val="false"/>
          <w:i w:val="false"/>
          <w:color w:val="000000"/>
          <w:sz w:val="28"/>
        </w:rPr>
        <w:t>
      2) при первоначальной подготовке специалистов по ЭРТОС из лиц, не имеющих образования в области электроники/электросвязи, компьютерных систем или сопоставимой дисциплины, общий объем подготовки устанавливается исходя из необходимости специализации в области электронной техники в объеме не менее 1600 часов;";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543</w:t>
      </w:r>
      <w:r>
        <w:rPr>
          <w:rFonts w:ascii="Times New Roman"/>
          <w:b w:val="false"/>
          <w:i w:val="false"/>
          <w:color w:val="000000"/>
          <w:sz w:val="28"/>
        </w:rPr>
        <w:t xml:space="preserve"> изложить в следующей редакции:</w:t>
      </w:r>
    </w:p>
    <w:bookmarkStart w:name="z43" w:id="31"/>
    <w:p>
      <w:pPr>
        <w:spacing w:after="0"/>
        <w:ind w:left="0"/>
        <w:jc w:val="both"/>
      </w:pPr>
      <w:r>
        <w:rPr>
          <w:rFonts w:ascii="Times New Roman"/>
          <w:b w:val="false"/>
          <w:i w:val="false"/>
          <w:color w:val="000000"/>
          <w:sz w:val="28"/>
        </w:rPr>
        <w:t>
      "543. Поддержание профессионального уровня включает прохождение курсов, тренингов и семинаров, в том числе дистанционных, в соответствии с указанной в настоящих типовых программах тематикой первоначальной подготовки, и реализуется с периодичностью не реже одного раза в три года.";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29 изложить в следующей редакции:</w:t>
      </w:r>
    </w:p>
    <w:bookmarkStart w:name="z45" w:id="32"/>
    <w:p>
      <w:pPr>
        <w:spacing w:after="0"/>
        <w:ind w:left="0"/>
        <w:jc w:val="both"/>
      </w:pPr>
      <w:r>
        <w:rPr>
          <w:rFonts w:ascii="Times New Roman"/>
          <w:b w:val="false"/>
          <w:i w:val="false"/>
          <w:color w:val="000000"/>
          <w:sz w:val="28"/>
        </w:rPr>
        <w:t>
      "Параграф 2. Типовые программы профессиональной подготовки персонала, осуществляющего деятельность по управлению опасностями, создаваемыми птицами и иными животными, для полетов гражданских ВС на аэродроме и прилегающей к нему территории (старший руководитель, координатор, штатный специалист по контролю за птицами и иными животными)";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728</w:t>
      </w:r>
      <w:r>
        <w:rPr>
          <w:rFonts w:ascii="Times New Roman"/>
          <w:b w:val="false"/>
          <w:i w:val="false"/>
          <w:color w:val="000000"/>
          <w:sz w:val="28"/>
        </w:rPr>
        <w:t xml:space="preserve"> изложить в следующей редакции: </w:t>
      </w:r>
    </w:p>
    <w:bookmarkStart w:name="z47" w:id="33"/>
    <w:p>
      <w:pPr>
        <w:spacing w:after="0"/>
        <w:ind w:left="0"/>
        <w:jc w:val="both"/>
      </w:pPr>
      <w:r>
        <w:rPr>
          <w:rFonts w:ascii="Times New Roman"/>
          <w:b w:val="false"/>
          <w:i w:val="false"/>
          <w:color w:val="000000"/>
          <w:sz w:val="28"/>
        </w:rPr>
        <w:t xml:space="preserve">
      "728. Настоящие типовые программы профессиональной подготовки старших руководителей, координаторов, специалистов по контролю за птицами и иными животными, чья деятельность регламентируется </w:t>
      </w:r>
      <w:r>
        <w:rPr>
          <w:rFonts w:ascii="Times New Roman"/>
          <w:b w:val="false"/>
          <w:i w:val="false"/>
          <w:color w:val="000000"/>
          <w:sz w:val="28"/>
        </w:rPr>
        <w:t>Правилами</w:t>
      </w:r>
      <w:r>
        <w:rPr>
          <w:rFonts w:ascii="Times New Roman"/>
          <w:b w:val="false"/>
          <w:i w:val="false"/>
          <w:color w:val="000000"/>
          <w:sz w:val="28"/>
        </w:rPr>
        <w:t xml:space="preserve"> управления опасностями, создаваемыми птицами и иными животными, для полетов гражданских воздушных судов в Республике Казахстан, утвержденными приказом исполняющего обязанности Министра по инвестициям и развитию Республики Казахстан от 26 марта 2015 года № 323 (зарегистрирован в Реестре государственной регистрации нормативных правовых актов за № 11724), включают в себя минимальный объем содержания программ обучения, реализуемый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профессиональной подготовки авиационного персонала, утвержденными приказом исполняющего обязанности Министра по инвестициям и развитию Республики Казахстан от 24 февраля 2015 года № 159 (зарегистрирован в Реестре государственной регистрации нормативных правовых актов за № 10562).";</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730</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и </w:t>
      </w:r>
      <w:r>
        <w:rPr>
          <w:rFonts w:ascii="Times New Roman"/>
          <w:b w:val="false"/>
          <w:i w:val="false"/>
          <w:color w:val="000000"/>
          <w:sz w:val="28"/>
        </w:rPr>
        <w:t>732</w:t>
      </w:r>
      <w:r>
        <w:rPr>
          <w:rFonts w:ascii="Times New Roman"/>
          <w:b w:val="false"/>
          <w:i w:val="false"/>
          <w:color w:val="000000"/>
          <w:sz w:val="28"/>
        </w:rPr>
        <w:t xml:space="preserve"> изложить в следующей редакции: </w:t>
      </w:r>
    </w:p>
    <w:bookmarkStart w:name="z49" w:id="34"/>
    <w:p>
      <w:pPr>
        <w:spacing w:after="0"/>
        <w:ind w:left="0"/>
        <w:jc w:val="both"/>
      </w:pPr>
      <w:r>
        <w:rPr>
          <w:rFonts w:ascii="Times New Roman"/>
          <w:b w:val="false"/>
          <w:i w:val="false"/>
          <w:color w:val="000000"/>
          <w:sz w:val="28"/>
        </w:rPr>
        <w:t>
      "730. Первоначальная подготовка в обязательном порядке проводится для старших руководителей и координаторов, отвечающих за разработку, реализацию и эффективность программы управления опасностями, создаваемыми птицами и иными животными, а также специалистов по контролю за птицами и иными животными, впервые принятых для осуществления профессиональной деятельности. При этом, для лиц, ранее работавших по аналогичной специализации в отрасли гражданской авиации и проходивших соответствующую первоначальную подготовку, требуется обеспечить повторную подготовку с установленной настоящими Типовыми программами периодичностью.</w:t>
      </w:r>
    </w:p>
    <w:bookmarkEnd w:id="34"/>
    <w:bookmarkStart w:name="z50" w:id="35"/>
    <w:p>
      <w:pPr>
        <w:spacing w:after="0"/>
        <w:ind w:left="0"/>
        <w:jc w:val="both"/>
      </w:pPr>
      <w:r>
        <w:rPr>
          <w:rFonts w:ascii="Times New Roman"/>
          <w:b w:val="false"/>
          <w:i w:val="false"/>
          <w:color w:val="000000"/>
          <w:sz w:val="28"/>
        </w:rPr>
        <w:t>
      731. Объем первоначальной подготовки старших руководителей и координаторов, отвечающих за разработку, реализацию и эффективность программы управления опасностями, создаваемыми птицами и иными животными составляет не менее 16 часов, а специалистов по контролю присутствия птиц и иных животных на аэродроме и прилегающей к ней территории составляет не менее 24 часов.</w:t>
      </w:r>
    </w:p>
    <w:bookmarkEnd w:id="35"/>
    <w:bookmarkStart w:name="z51" w:id="36"/>
    <w:p>
      <w:pPr>
        <w:spacing w:after="0"/>
        <w:ind w:left="0"/>
        <w:jc w:val="both"/>
      </w:pPr>
      <w:r>
        <w:rPr>
          <w:rFonts w:ascii="Times New Roman"/>
          <w:b w:val="false"/>
          <w:i w:val="false"/>
          <w:color w:val="000000"/>
          <w:sz w:val="28"/>
        </w:rPr>
        <w:t>
      732. Для получения допуска к самостоятельному выполнению работ специалисты по контролю за птицами и иными животными проходят в аэропорту необходимую теоретическую подготовку и стажировку под руководством наиболее опытного специалиста по вопросам:</w:t>
      </w:r>
    </w:p>
    <w:bookmarkEnd w:id="36"/>
    <w:bookmarkStart w:name="z52" w:id="37"/>
    <w:p>
      <w:pPr>
        <w:spacing w:after="0"/>
        <w:ind w:left="0"/>
        <w:jc w:val="both"/>
      </w:pPr>
      <w:r>
        <w:rPr>
          <w:rFonts w:ascii="Times New Roman"/>
          <w:b w:val="false"/>
          <w:i w:val="false"/>
          <w:color w:val="000000"/>
          <w:sz w:val="28"/>
        </w:rPr>
        <w:t>
      1) ознакомление и изучение особенностей аэродрома;</w:t>
      </w:r>
    </w:p>
    <w:bookmarkEnd w:id="37"/>
    <w:bookmarkStart w:name="z53" w:id="38"/>
    <w:p>
      <w:pPr>
        <w:spacing w:after="0"/>
        <w:ind w:left="0"/>
        <w:jc w:val="both"/>
      </w:pPr>
      <w:r>
        <w:rPr>
          <w:rFonts w:ascii="Times New Roman"/>
          <w:b w:val="false"/>
          <w:i w:val="false"/>
          <w:color w:val="000000"/>
          <w:sz w:val="28"/>
        </w:rPr>
        <w:t>
      2) требования безопасности на аэродроме;</w:t>
      </w:r>
    </w:p>
    <w:bookmarkEnd w:id="38"/>
    <w:bookmarkStart w:name="z54" w:id="39"/>
    <w:p>
      <w:pPr>
        <w:spacing w:after="0"/>
        <w:ind w:left="0"/>
        <w:jc w:val="both"/>
      </w:pPr>
      <w:r>
        <w:rPr>
          <w:rFonts w:ascii="Times New Roman"/>
          <w:b w:val="false"/>
          <w:i w:val="false"/>
          <w:color w:val="000000"/>
          <w:sz w:val="28"/>
        </w:rPr>
        <w:t>
      3) правила движения на аэродроме;</w:t>
      </w:r>
    </w:p>
    <w:bookmarkEnd w:id="39"/>
    <w:bookmarkStart w:name="z55" w:id="40"/>
    <w:p>
      <w:pPr>
        <w:spacing w:after="0"/>
        <w:ind w:left="0"/>
        <w:jc w:val="both"/>
      </w:pPr>
      <w:r>
        <w:rPr>
          <w:rFonts w:ascii="Times New Roman"/>
          <w:b w:val="false"/>
          <w:i w:val="false"/>
          <w:color w:val="000000"/>
          <w:sz w:val="28"/>
        </w:rPr>
        <w:t>
      4) порядок ведения радиосвязи;</w:t>
      </w:r>
    </w:p>
    <w:bookmarkEnd w:id="40"/>
    <w:bookmarkStart w:name="z56" w:id="41"/>
    <w:p>
      <w:pPr>
        <w:spacing w:after="0"/>
        <w:ind w:left="0"/>
        <w:jc w:val="both"/>
      </w:pPr>
      <w:r>
        <w:rPr>
          <w:rFonts w:ascii="Times New Roman"/>
          <w:b w:val="false"/>
          <w:i w:val="false"/>
          <w:color w:val="000000"/>
          <w:sz w:val="28"/>
        </w:rPr>
        <w:t>
      5) предупреждение несанкционированных выездов на ВПП;</w:t>
      </w:r>
    </w:p>
    <w:bookmarkEnd w:id="41"/>
    <w:bookmarkStart w:name="z57" w:id="42"/>
    <w:p>
      <w:pPr>
        <w:spacing w:after="0"/>
        <w:ind w:left="0"/>
        <w:jc w:val="both"/>
      </w:pPr>
      <w:r>
        <w:rPr>
          <w:rFonts w:ascii="Times New Roman"/>
          <w:b w:val="false"/>
          <w:i w:val="false"/>
          <w:color w:val="000000"/>
          <w:sz w:val="28"/>
        </w:rPr>
        <w:t>
      6) защита зон радиомаячной системы;</w:t>
      </w:r>
    </w:p>
    <w:bookmarkEnd w:id="42"/>
    <w:bookmarkStart w:name="z58" w:id="43"/>
    <w:p>
      <w:pPr>
        <w:spacing w:after="0"/>
        <w:ind w:left="0"/>
        <w:jc w:val="both"/>
      </w:pPr>
      <w:r>
        <w:rPr>
          <w:rFonts w:ascii="Times New Roman"/>
          <w:b w:val="false"/>
          <w:i w:val="false"/>
          <w:color w:val="000000"/>
          <w:sz w:val="28"/>
        </w:rPr>
        <w:t>
      7) процедуры работы в условиях ограниченной видимости на аэродроме;</w:t>
      </w:r>
    </w:p>
    <w:bookmarkEnd w:id="43"/>
    <w:bookmarkStart w:name="z59" w:id="44"/>
    <w:p>
      <w:pPr>
        <w:spacing w:after="0"/>
        <w:ind w:left="0"/>
        <w:jc w:val="both"/>
      </w:pPr>
      <w:r>
        <w:rPr>
          <w:rFonts w:ascii="Times New Roman"/>
          <w:b w:val="false"/>
          <w:i w:val="false"/>
          <w:color w:val="000000"/>
          <w:sz w:val="28"/>
        </w:rPr>
        <w:t xml:space="preserve">
      8) порядок взаимодействия с другими службами и организациями, осуществляющими обеспечение полетов на аэродроме; </w:t>
      </w:r>
    </w:p>
    <w:bookmarkEnd w:id="44"/>
    <w:bookmarkStart w:name="z60" w:id="45"/>
    <w:p>
      <w:pPr>
        <w:spacing w:after="0"/>
        <w:ind w:left="0"/>
        <w:jc w:val="both"/>
      </w:pPr>
      <w:r>
        <w:rPr>
          <w:rFonts w:ascii="Times New Roman"/>
          <w:b w:val="false"/>
          <w:i w:val="false"/>
          <w:color w:val="000000"/>
          <w:sz w:val="28"/>
        </w:rPr>
        <w:t>
      9) программа аэропорта по управлению опасностями, создаваемыми птицами и иными животными;</w:t>
      </w:r>
    </w:p>
    <w:bookmarkEnd w:id="45"/>
    <w:bookmarkStart w:name="z61" w:id="46"/>
    <w:p>
      <w:pPr>
        <w:spacing w:after="0"/>
        <w:ind w:left="0"/>
        <w:jc w:val="both"/>
      </w:pPr>
      <w:r>
        <w:rPr>
          <w:rFonts w:ascii="Times New Roman"/>
          <w:b w:val="false"/>
          <w:i w:val="false"/>
          <w:color w:val="000000"/>
          <w:sz w:val="28"/>
        </w:rPr>
        <w:t>
      10) биология и экология птиц, представляющих угрозу для безопасности полҰтов воздушных судов;</w:t>
      </w:r>
    </w:p>
    <w:bookmarkEnd w:id="46"/>
    <w:bookmarkStart w:name="z62" w:id="47"/>
    <w:p>
      <w:pPr>
        <w:spacing w:after="0"/>
        <w:ind w:left="0"/>
        <w:jc w:val="both"/>
      </w:pPr>
      <w:r>
        <w:rPr>
          <w:rFonts w:ascii="Times New Roman"/>
          <w:b w:val="false"/>
          <w:i w:val="false"/>
          <w:color w:val="000000"/>
          <w:sz w:val="28"/>
        </w:rPr>
        <w:t>
      11) управление средой обитания;</w:t>
      </w:r>
    </w:p>
    <w:bookmarkEnd w:id="47"/>
    <w:bookmarkStart w:name="z63" w:id="48"/>
    <w:p>
      <w:pPr>
        <w:spacing w:after="0"/>
        <w:ind w:left="0"/>
        <w:jc w:val="both"/>
      </w:pPr>
      <w:r>
        <w:rPr>
          <w:rFonts w:ascii="Times New Roman"/>
          <w:b w:val="false"/>
          <w:i w:val="false"/>
          <w:color w:val="000000"/>
          <w:sz w:val="28"/>
        </w:rPr>
        <w:t xml:space="preserve">
      12) использование средств отпугивания и их техническое обслуживание; </w:t>
      </w:r>
    </w:p>
    <w:bookmarkEnd w:id="48"/>
    <w:bookmarkStart w:name="z64" w:id="49"/>
    <w:p>
      <w:pPr>
        <w:spacing w:after="0"/>
        <w:ind w:left="0"/>
        <w:jc w:val="both"/>
      </w:pPr>
      <w:r>
        <w:rPr>
          <w:rFonts w:ascii="Times New Roman"/>
          <w:b w:val="false"/>
          <w:i w:val="false"/>
          <w:color w:val="000000"/>
          <w:sz w:val="28"/>
        </w:rPr>
        <w:t xml:space="preserve">
      13) периоды миграции, ареал обитания, последние события в области дикой природы в аэропорту, применяемые в аэропорту меры. </w:t>
      </w:r>
    </w:p>
    <w:bookmarkEnd w:id="49"/>
    <w:bookmarkStart w:name="z65" w:id="50"/>
    <w:p>
      <w:pPr>
        <w:spacing w:after="0"/>
        <w:ind w:left="0"/>
        <w:jc w:val="both"/>
      </w:pPr>
      <w:r>
        <w:rPr>
          <w:rFonts w:ascii="Times New Roman"/>
          <w:b w:val="false"/>
          <w:i w:val="false"/>
          <w:color w:val="000000"/>
          <w:sz w:val="28"/>
        </w:rPr>
        <w:t>
      По окончанию обучения и стажировки сдаются соответствующие зачеты по приобретенным знаниям и навыкам.";</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734</w:t>
      </w:r>
      <w:r>
        <w:rPr>
          <w:rFonts w:ascii="Times New Roman"/>
          <w:b w:val="false"/>
          <w:i w:val="false"/>
          <w:color w:val="000000"/>
          <w:sz w:val="28"/>
        </w:rPr>
        <w:t xml:space="preserve"> и </w:t>
      </w:r>
      <w:r>
        <w:rPr>
          <w:rFonts w:ascii="Times New Roman"/>
          <w:b w:val="false"/>
          <w:i w:val="false"/>
          <w:color w:val="000000"/>
          <w:sz w:val="28"/>
        </w:rPr>
        <w:t>735</w:t>
      </w:r>
      <w:r>
        <w:rPr>
          <w:rFonts w:ascii="Times New Roman"/>
          <w:b w:val="false"/>
          <w:i w:val="false"/>
          <w:color w:val="000000"/>
          <w:sz w:val="28"/>
        </w:rPr>
        <w:t xml:space="preserve"> изложить в следующей редакции: </w:t>
      </w:r>
    </w:p>
    <w:bookmarkStart w:name="z67" w:id="51"/>
    <w:p>
      <w:pPr>
        <w:spacing w:after="0"/>
        <w:ind w:left="0"/>
        <w:jc w:val="both"/>
      </w:pPr>
      <w:r>
        <w:rPr>
          <w:rFonts w:ascii="Times New Roman"/>
          <w:b w:val="false"/>
          <w:i w:val="false"/>
          <w:color w:val="000000"/>
          <w:sz w:val="28"/>
        </w:rPr>
        <w:t>
      "734. Переподготовка специалистов по контролю за птицами и иными животными осуществляется, как в рамках ввода в эксплуатацию новых процедур, оборудований по программам эксплуатантов аэродромов, так и по программам АУЦ не менее одного раза в два года.</w:t>
      </w:r>
    </w:p>
    <w:bookmarkEnd w:id="51"/>
    <w:bookmarkStart w:name="z68" w:id="52"/>
    <w:p>
      <w:pPr>
        <w:spacing w:after="0"/>
        <w:ind w:left="0"/>
        <w:jc w:val="both"/>
      </w:pPr>
      <w:r>
        <w:rPr>
          <w:rFonts w:ascii="Times New Roman"/>
          <w:b w:val="false"/>
          <w:i w:val="false"/>
          <w:color w:val="000000"/>
          <w:sz w:val="28"/>
        </w:rPr>
        <w:t>
      735. Поддержание профессионального уровня по контролю за птицами и иными животными проводятся не реже одного раза в два года. Объем курса по поддержанию профессионального уровня старших руководителей и координаторов, отвечающих за разработку, реализацию и эффективность программы по управлению опасностями, создаваемыми птицами и иными животными составляет не менее 8 часов, а специалистов по контролю за птицами и иными животными составляет не менее 12 часов.";</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738</w:t>
      </w:r>
      <w:r>
        <w:rPr>
          <w:rFonts w:ascii="Times New Roman"/>
          <w:b w:val="false"/>
          <w:i w:val="false"/>
          <w:color w:val="000000"/>
          <w:sz w:val="28"/>
        </w:rPr>
        <w:t xml:space="preserve"> изложить в следующей редакции: </w:t>
      </w:r>
    </w:p>
    <w:bookmarkStart w:name="z70" w:id="53"/>
    <w:p>
      <w:pPr>
        <w:spacing w:after="0"/>
        <w:ind w:left="0"/>
        <w:jc w:val="both"/>
      </w:pPr>
      <w:r>
        <w:rPr>
          <w:rFonts w:ascii="Times New Roman"/>
          <w:b w:val="false"/>
          <w:i w:val="false"/>
          <w:color w:val="000000"/>
          <w:sz w:val="28"/>
        </w:rPr>
        <w:t xml:space="preserve">
      "738. Первоначальная подготовка обеспечивает приобретение необходимых знаний в областях, приведенных в </w:t>
      </w:r>
      <w:r>
        <w:rPr>
          <w:rFonts w:ascii="Times New Roman"/>
          <w:b w:val="false"/>
          <w:i w:val="false"/>
          <w:color w:val="000000"/>
          <w:sz w:val="28"/>
        </w:rPr>
        <w:t>приложении 107</w:t>
      </w:r>
      <w:r>
        <w:rPr>
          <w:rFonts w:ascii="Times New Roman"/>
          <w:b w:val="false"/>
          <w:i w:val="false"/>
          <w:color w:val="000000"/>
          <w:sz w:val="28"/>
        </w:rPr>
        <w:t xml:space="preserve"> к настоящим Типовым программам.";</w:t>
      </w:r>
    </w:p>
    <w:bookmarkEnd w:id="53"/>
    <w:bookmarkStart w:name="z71" w:id="54"/>
    <w:p>
      <w:pPr>
        <w:spacing w:after="0"/>
        <w:ind w:left="0"/>
        <w:jc w:val="both"/>
      </w:pPr>
      <w:r>
        <w:rPr>
          <w:rFonts w:ascii="Times New Roman"/>
          <w:b w:val="false"/>
          <w:i w:val="false"/>
          <w:color w:val="000000"/>
          <w:sz w:val="28"/>
        </w:rPr>
        <w:t>
      дополнить пунктом 739-1 следующего содержания:</w:t>
      </w:r>
    </w:p>
    <w:bookmarkEnd w:id="54"/>
    <w:bookmarkStart w:name="z72" w:id="55"/>
    <w:p>
      <w:pPr>
        <w:spacing w:after="0"/>
        <w:ind w:left="0"/>
        <w:jc w:val="both"/>
      </w:pPr>
      <w:r>
        <w:rPr>
          <w:rFonts w:ascii="Times New Roman"/>
          <w:b w:val="false"/>
          <w:i w:val="false"/>
          <w:color w:val="000000"/>
          <w:sz w:val="28"/>
        </w:rPr>
        <w:t>
      "739-1. Первоначальная подготовка и поддержание профессионального уровня проводится квалифицированными инструкторами, прошедшими подготовку в учебных центрах, одобренных уполномоченной организацией, имеющими опыт по контролю птиц и иных животных на аэродроме не менее 2 лет. Инструктор проходит повторное обучение не реже одного раза в три года.";</w:t>
      </w:r>
    </w:p>
    <w:bookmarkEnd w:id="55"/>
    <w:bookmarkStart w:name="z73" w:id="56"/>
    <w:p>
      <w:pPr>
        <w:spacing w:after="0"/>
        <w:ind w:left="0"/>
        <w:jc w:val="both"/>
      </w:pPr>
      <w:r>
        <w:rPr>
          <w:rFonts w:ascii="Times New Roman"/>
          <w:b w:val="false"/>
          <w:i w:val="false"/>
          <w:color w:val="000000"/>
          <w:sz w:val="28"/>
        </w:rPr>
        <w:t>
      дополнить главой 31 следующего содержания:</w:t>
      </w:r>
    </w:p>
    <w:bookmarkEnd w:id="56"/>
    <w:bookmarkStart w:name="z74" w:id="57"/>
    <w:p>
      <w:pPr>
        <w:spacing w:after="0"/>
        <w:ind w:left="0"/>
        <w:jc w:val="both"/>
      </w:pPr>
      <w:r>
        <w:rPr>
          <w:rFonts w:ascii="Times New Roman"/>
          <w:b w:val="false"/>
          <w:i w:val="false"/>
          <w:color w:val="000000"/>
          <w:sz w:val="28"/>
        </w:rPr>
        <w:t>
      "Глава 31. Программа первоначальной теоретической и практической подготовки операторов беспилотных авиационных систем категории 3</w:t>
      </w:r>
    </w:p>
    <w:bookmarkEnd w:id="57"/>
    <w:bookmarkStart w:name="z75" w:id="58"/>
    <w:p>
      <w:pPr>
        <w:spacing w:after="0"/>
        <w:ind w:left="0"/>
        <w:jc w:val="both"/>
      </w:pPr>
      <w:r>
        <w:rPr>
          <w:rFonts w:ascii="Times New Roman"/>
          <w:b w:val="false"/>
          <w:i w:val="false"/>
          <w:color w:val="000000"/>
          <w:sz w:val="28"/>
        </w:rPr>
        <w:t>
      816. Программа первоначальной теоретической и практической подготовки операторов беспилотных авиационных систем категории 3 определены в приложении 112 к настоящим Типовым программам.";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77" w:id="59"/>
    <w:p>
      <w:pPr>
        <w:spacing w:after="0"/>
        <w:ind w:left="0"/>
        <w:jc w:val="both"/>
      </w:pPr>
      <w:r>
        <w:rPr>
          <w:rFonts w:ascii="Times New Roman"/>
          <w:b w:val="false"/>
          <w:i w:val="false"/>
          <w:color w:val="000000"/>
          <w:sz w:val="28"/>
        </w:rPr>
        <w:t xml:space="preserve">
      дополнить приложением 79-1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106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80" w:id="60"/>
    <w:p>
      <w:pPr>
        <w:spacing w:after="0"/>
        <w:ind w:left="0"/>
        <w:jc w:val="both"/>
      </w:pPr>
      <w:r>
        <w:rPr>
          <w:rFonts w:ascii="Times New Roman"/>
          <w:b w:val="false"/>
          <w:i w:val="false"/>
          <w:color w:val="000000"/>
          <w:sz w:val="28"/>
        </w:rPr>
        <w:t xml:space="preserve">
      дополнить приложением 107-1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60"/>
    <w:bookmarkStart w:name="z81" w:id="61"/>
    <w:p>
      <w:pPr>
        <w:spacing w:after="0"/>
        <w:ind w:left="0"/>
        <w:jc w:val="both"/>
      </w:pPr>
      <w:r>
        <w:rPr>
          <w:rFonts w:ascii="Times New Roman"/>
          <w:b w:val="false"/>
          <w:i w:val="false"/>
          <w:color w:val="000000"/>
          <w:sz w:val="28"/>
        </w:rPr>
        <w:t xml:space="preserve">
      дополнить приложением 112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61"/>
    <w:bookmarkStart w:name="z82" w:id="62"/>
    <w:p>
      <w:pPr>
        <w:spacing w:after="0"/>
        <w:ind w:left="0"/>
        <w:jc w:val="both"/>
      </w:pPr>
      <w:r>
        <w:rPr>
          <w:rFonts w:ascii="Times New Roman"/>
          <w:b w:val="false"/>
          <w:i w:val="false"/>
          <w:color w:val="000000"/>
          <w:sz w:val="28"/>
        </w:rPr>
        <w:t>
      2. Комитету гражданской авиации Министерства транспорта Республики Казахстан в установленном законодательством порядке обеспечить:</w:t>
      </w:r>
    </w:p>
    <w:bookmarkEnd w:id="62"/>
    <w:bookmarkStart w:name="z83" w:id="6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3"/>
    <w:bookmarkStart w:name="z84" w:id="6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транспорта Республики Казахстан после его официального опубликования.</w:t>
      </w:r>
    </w:p>
    <w:bookmarkEnd w:id="64"/>
    <w:bookmarkStart w:name="z85" w:id="6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транспорта Республики Казахстан.</w:t>
      </w:r>
    </w:p>
    <w:bookmarkEnd w:id="65"/>
    <w:bookmarkStart w:name="z86" w:id="6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транспорта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88" w:id="67"/>
      <w:r>
        <w:rPr>
          <w:rFonts w:ascii="Times New Roman"/>
          <w:b w:val="false"/>
          <w:i w:val="false"/>
          <w:color w:val="000000"/>
          <w:sz w:val="28"/>
        </w:rPr>
        <w:t>
      "СОГЛАСОВАНО"</w:t>
      </w:r>
    </w:p>
    <w:bookmarkEnd w:id="67"/>
    <w:p>
      <w:pPr>
        <w:spacing w:after="0"/>
        <w:ind w:left="0"/>
        <w:jc w:val="both"/>
      </w:pPr>
      <w:r>
        <w:rPr>
          <w:rFonts w:ascii="Times New Roman"/>
          <w:b w:val="false"/>
          <w:i w:val="false"/>
          <w:color w:val="000000"/>
          <w:sz w:val="28"/>
        </w:rPr>
        <w:t>Министерство науки</w:t>
      </w:r>
    </w:p>
    <w:p>
      <w:pPr>
        <w:spacing w:after="0"/>
        <w:ind w:left="0"/>
        <w:jc w:val="both"/>
      </w:pPr>
      <w:r>
        <w:rPr>
          <w:rFonts w:ascii="Times New Roman"/>
          <w:b w:val="false"/>
          <w:i w:val="false"/>
          <w:color w:val="000000"/>
          <w:sz w:val="28"/>
        </w:rPr>
        <w:t>и высшего образования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транспорта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2024 года № 392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 w:id="68"/>
    <w:p>
      <w:pPr>
        <w:spacing w:after="0"/>
        <w:ind w:left="0"/>
        <w:jc w:val="left"/>
      </w:pPr>
      <w:r>
        <w:rPr>
          <w:rFonts w:ascii="Times New Roman"/>
          <w:b/>
          <w:i w:val="false"/>
          <w:color w:val="000000"/>
        </w:rPr>
        <w:t xml:space="preserve"> Обучение задачам сервисного обслуживания ВС / ACFT Service Tasks Training</w:t>
      </w:r>
    </w:p>
    <w:bookmarkEnd w:id="68"/>
    <w:bookmarkStart w:name="z93" w:id="69"/>
    <w:p>
      <w:pPr>
        <w:spacing w:after="0"/>
        <w:ind w:left="0"/>
        <w:jc w:val="both"/>
      </w:pPr>
      <w:r>
        <w:rPr>
          <w:rFonts w:ascii="Times New Roman"/>
          <w:b w:val="false"/>
          <w:i w:val="false"/>
          <w:color w:val="000000"/>
          <w:sz w:val="28"/>
        </w:rPr>
        <w:t>
      1. Цели курса является передача обучаемому знаний, умений и приобретение им навыков в выполнении задач сервисного обслуживания конкретного типа ВС согласно задачам, которые соответствует приведенному ниже перечню.</w:t>
      </w:r>
    </w:p>
    <w:bookmarkEnd w:id="69"/>
    <w:bookmarkStart w:name="z94" w:id="70"/>
    <w:p>
      <w:pPr>
        <w:spacing w:after="0"/>
        <w:ind w:left="0"/>
        <w:jc w:val="both"/>
      </w:pPr>
      <w:r>
        <w:rPr>
          <w:rFonts w:ascii="Times New Roman"/>
          <w:b w:val="false"/>
          <w:i w:val="false"/>
          <w:color w:val="000000"/>
          <w:sz w:val="28"/>
        </w:rPr>
        <w:t>
      2. Экзамен - оценка знаний обучаемых по результатам освоения пунктов программы по сервисному обслуживанию ВС проводится в виде экзамена на рабочем месте. Экзамен проводится в виде устного опроса. Обучающий персонал проводят опрос, как правило, на ВС и, при необходимости, на двигателе. Количество вопросов при опросе определяется в объеме, достаточном для подтверждения знаний обучаемого. Допускается проведение таких опросов в классе / аудитории в сочетании с проверкой знаний обучаемого на ВС и, при необходимости, на двигателе.</w:t>
      </w:r>
    </w:p>
    <w:bookmarkEnd w:id="70"/>
    <w:bookmarkStart w:name="z95" w:id="71"/>
    <w:p>
      <w:pPr>
        <w:spacing w:after="0"/>
        <w:ind w:left="0"/>
        <w:jc w:val="both"/>
      </w:pPr>
      <w:r>
        <w:rPr>
          <w:rFonts w:ascii="Times New Roman"/>
          <w:b w:val="false"/>
          <w:i w:val="false"/>
          <w:color w:val="000000"/>
          <w:sz w:val="28"/>
        </w:rPr>
        <w:t>
      3. Продолжительность обучения.</w:t>
      </w:r>
    </w:p>
    <w:bookmarkEnd w:id="71"/>
    <w:bookmarkStart w:name="z96" w:id="72"/>
    <w:p>
      <w:pPr>
        <w:spacing w:after="0"/>
        <w:ind w:left="0"/>
        <w:jc w:val="both"/>
      </w:pPr>
      <w:r>
        <w:rPr>
          <w:rFonts w:ascii="Times New Roman"/>
          <w:b w:val="false"/>
          <w:i w:val="false"/>
          <w:color w:val="000000"/>
          <w:sz w:val="28"/>
        </w:rPr>
        <w:t>
      Персонал организации ГА определяет количество выполнения той или иной задачи индивидуально к обучаемому, при необходимости, информирует обучаемого о проведении дополнительных занятий или практик, при этом информирует руководителя организации ГА и согласовывает с ними дополнительные сроки проведения обучения. Обучающий персонал будет требовать от обучаемого самостоятельного выполнения им той или иной задачи программы в количестве достаточном для безопасного выполнения операции.</w:t>
      </w:r>
    </w:p>
    <w:bookmarkEnd w:id="72"/>
    <w:bookmarkStart w:name="z97" w:id="73"/>
    <w:p>
      <w:pPr>
        <w:spacing w:after="0"/>
        <w:ind w:left="0"/>
        <w:jc w:val="both"/>
      </w:pPr>
      <w:r>
        <w:rPr>
          <w:rFonts w:ascii="Times New Roman"/>
          <w:b w:val="false"/>
          <w:i w:val="false"/>
          <w:color w:val="000000"/>
          <w:sz w:val="28"/>
        </w:rPr>
        <w:t>
      4. Индивидуальный подход в определении сроков обучения выполнения задач по сервисному обслуживанию ВС приводит к тому, что сроки обучения не являются фиксированными, зависят от индивидуальных способностей обучаемого и производственной ситуации организации ГА, но в случае прохождения полного объема курса, указанного в пункте 7 Приложения 33 настоящих Правил не менее 10 рабочих дней на каждый тип воздушного судна.</w:t>
      </w:r>
    </w:p>
    <w:bookmarkEnd w:id="73"/>
    <w:bookmarkStart w:name="z98" w:id="74"/>
    <w:p>
      <w:pPr>
        <w:spacing w:after="0"/>
        <w:ind w:left="0"/>
        <w:jc w:val="both"/>
      </w:pPr>
      <w:r>
        <w:rPr>
          <w:rFonts w:ascii="Times New Roman"/>
          <w:b w:val="false"/>
          <w:i w:val="false"/>
          <w:color w:val="000000"/>
          <w:sz w:val="28"/>
        </w:rPr>
        <w:t>
      5. Обучающий персонал - персонал организации ГА, который обучает практическому выполнению задач сервисного обслуживания ВС, включен в приведенный ниже перечень:</w:t>
      </w:r>
    </w:p>
    <w:bookmarkEnd w:id="74"/>
    <w:bookmarkStart w:name="z99" w:id="75"/>
    <w:p>
      <w:pPr>
        <w:spacing w:after="0"/>
        <w:ind w:left="0"/>
        <w:jc w:val="both"/>
      </w:pPr>
      <w:r>
        <w:rPr>
          <w:rFonts w:ascii="Times New Roman"/>
          <w:b w:val="false"/>
          <w:i w:val="false"/>
          <w:color w:val="000000"/>
          <w:sz w:val="28"/>
        </w:rPr>
        <w:t>
      1) инструкторы практического элемента;</w:t>
      </w:r>
    </w:p>
    <w:bookmarkEnd w:id="75"/>
    <w:bookmarkStart w:name="z100" w:id="76"/>
    <w:p>
      <w:pPr>
        <w:spacing w:after="0"/>
        <w:ind w:left="0"/>
        <w:jc w:val="both"/>
      </w:pPr>
      <w:r>
        <w:rPr>
          <w:rFonts w:ascii="Times New Roman"/>
          <w:b w:val="false"/>
          <w:i w:val="false"/>
          <w:color w:val="000000"/>
          <w:sz w:val="28"/>
        </w:rPr>
        <w:t>
      2) супервайзеры практической стажировки;</w:t>
      </w:r>
    </w:p>
    <w:bookmarkEnd w:id="76"/>
    <w:bookmarkStart w:name="z101" w:id="77"/>
    <w:p>
      <w:pPr>
        <w:spacing w:after="0"/>
        <w:ind w:left="0"/>
        <w:jc w:val="both"/>
      </w:pPr>
      <w:r>
        <w:rPr>
          <w:rFonts w:ascii="Times New Roman"/>
          <w:b w:val="false"/>
          <w:i w:val="false"/>
          <w:color w:val="000000"/>
          <w:sz w:val="28"/>
        </w:rPr>
        <w:t>
      3) супервайзеры по обучению практическому выполнению задач механика категории "А";</w:t>
      </w:r>
    </w:p>
    <w:bookmarkEnd w:id="77"/>
    <w:bookmarkStart w:name="z102" w:id="78"/>
    <w:p>
      <w:pPr>
        <w:spacing w:after="0"/>
        <w:ind w:left="0"/>
        <w:jc w:val="both"/>
      </w:pPr>
      <w:r>
        <w:rPr>
          <w:rFonts w:ascii="Times New Roman"/>
          <w:b w:val="false"/>
          <w:i w:val="false"/>
          <w:color w:val="000000"/>
          <w:sz w:val="28"/>
        </w:rPr>
        <w:t>
      4) супервайзеры по сервисному обслуживанию ВС.</w:t>
      </w:r>
    </w:p>
    <w:bookmarkEnd w:id="78"/>
    <w:bookmarkStart w:name="z103" w:id="79"/>
    <w:p>
      <w:pPr>
        <w:spacing w:after="0"/>
        <w:ind w:left="0"/>
        <w:jc w:val="both"/>
      </w:pPr>
      <w:r>
        <w:rPr>
          <w:rFonts w:ascii="Times New Roman"/>
          <w:b w:val="false"/>
          <w:i w:val="false"/>
          <w:color w:val="000000"/>
          <w:sz w:val="28"/>
        </w:rPr>
        <w:t>
      Для обучения по темам, приведенным в подпунктах 12)–18) пункта 7 Приложения 33 настоящих Правил, перечисленный персонал обладает действующим свидетельством специалиста по ТО ВС с рейтингом того ВС, задачи на котором будут преподаваться. По остальным темам обучение проводит перечисленный персонал, который обладает практическим опытом работы по сервисному обслуживанию ВС не менее 3 лет и прошедший соответствующую теоретическую подготовку.</w:t>
      </w:r>
    </w:p>
    <w:bookmarkEnd w:id="79"/>
    <w:bookmarkStart w:name="z104" w:id="80"/>
    <w:p>
      <w:pPr>
        <w:spacing w:after="0"/>
        <w:ind w:left="0"/>
        <w:jc w:val="both"/>
      </w:pPr>
      <w:r>
        <w:rPr>
          <w:rFonts w:ascii="Times New Roman"/>
          <w:b w:val="false"/>
          <w:i w:val="false"/>
          <w:color w:val="000000"/>
          <w:sz w:val="28"/>
        </w:rPr>
        <w:t>
      Весь перечисленный персонал компетентен в выполнении задач, которые будет преподавать.</w:t>
      </w:r>
    </w:p>
    <w:bookmarkEnd w:id="80"/>
    <w:bookmarkStart w:name="z105" w:id="81"/>
    <w:p>
      <w:pPr>
        <w:spacing w:after="0"/>
        <w:ind w:left="0"/>
        <w:jc w:val="both"/>
      </w:pPr>
      <w:r>
        <w:rPr>
          <w:rFonts w:ascii="Times New Roman"/>
          <w:b w:val="false"/>
          <w:i w:val="false"/>
          <w:color w:val="000000"/>
          <w:sz w:val="28"/>
        </w:rPr>
        <w:t>
      6. Выдача оригинальных записей по программе обучения задачам сервисного обслуживания ВС производится по результатам обучения оформляется оригинал подписных листов с задачей (задачами), освоенных обучаемым. Все подписные листы по каждой освоенной задаче подписываются обучающим персоналом и обучаемым.</w:t>
      </w:r>
    </w:p>
    <w:bookmarkEnd w:id="81"/>
    <w:bookmarkStart w:name="z106" w:id="82"/>
    <w:p>
      <w:pPr>
        <w:spacing w:after="0"/>
        <w:ind w:left="0"/>
        <w:jc w:val="both"/>
      </w:pPr>
      <w:r>
        <w:rPr>
          <w:rFonts w:ascii="Times New Roman"/>
          <w:b w:val="false"/>
          <w:i w:val="false"/>
          <w:color w:val="000000"/>
          <w:sz w:val="28"/>
        </w:rPr>
        <w:t>
      Выдача сертификата по обучению задачам сервисного обслуживания ВС не предусмотрена и не производится.</w:t>
      </w:r>
    </w:p>
    <w:bookmarkEnd w:id="82"/>
    <w:bookmarkStart w:name="z107" w:id="83"/>
    <w:p>
      <w:pPr>
        <w:spacing w:after="0"/>
        <w:ind w:left="0"/>
        <w:jc w:val="both"/>
      </w:pPr>
      <w:r>
        <w:rPr>
          <w:rFonts w:ascii="Times New Roman"/>
          <w:b w:val="false"/>
          <w:i w:val="false"/>
          <w:color w:val="000000"/>
          <w:sz w:val="28"/>
        </w:rPr>
        <w:t>
      Оценка готовности обучаемого к практическому выполнения задач по сервисному обслуживанию ВС оценщиком не предусмотрена и не производится, при этом записи по отдельной освоенной задаче будут ограничиваться подписью обучаемого и подписью или штампом обучающего персонала.</w:t>
      </w:r>
    </w:p>
    <w:bookmarkEnd w:id="83"/>
    <w:bookmarkStart w:name="z108" w:id="84"/>
    <w:p>
      <w:pPr>
        <w:spacing w:after="0"/>
        <w:ind w:left="0"/>
        <w:jc w:val="both"/>
      </w:pPr>
      <w:r>
        <w:rPr>
          <w:rFonts w:ascii="Times New Roman"/>
          <w:b w:val="false"/>
          <w:i w:val="false"/>
          <w:color w:val="000000"/>
          <w:sz w:val="28"/>
        </w:rPr>
        <w:t>
      7. Программа курса:</w:t>
      </w:r>
    </w:p>
    <w:bookmarkEnd w:id="84"/>
    <w:bookmarkStart w:name="z109" w:id="85"/>
    <w:p>
      <w:pPr>
        <w:spacing w:after="0"/>
        <w:ind w:left="0"/>
        <w:jc w:val="both"/>
      </w:pPr>
      <w:r>
        <w:rPr>
          <w:rFonts w:ascii="Times New Roman"/>
          <w:b w:val="false"/>
          <w:i w:val="false"/>
          <w:color w:val="000000"/>
          <w:sz w:val="28"/>
        </w:rPr>
        <w:t>
      1) подача сигналов экипажу при установке ВС на место стоянки во время его руления;</w:t>
      </w:r>
    </w:p>
    <w:bookmarkEnd w:id="85"/>
    <w:bookmarkStart w:name="z110" w:id="86"/>
    <w:p>
      <w:pPr>
        <w:spacing w:after="0"/>
        <w:ind w:left="0"/>
        <w:jc w:val="both"/>
      </w:pPr>
      <w:r>
        <w:rPr>
          <w:rFonts w:ascii="Times New Roman"/>
          <w:b w:val="false"/>
          <w:i w:val="false"/>
          <w:color w:val="000000"/>
          <w:sz w:val="28"/>
        </w:rPr>
        <w:t>
      2) установка / уборка упорных колодок к / от ВС;</w:t>
      </w:r>
    </w:p>
    <w:bookmarkEnd w:id="86"/>
    <w:bookmarkStart w:name="z111" w:id="87"/>
    <w:p>
      <w:pPr>
        <w:spacing w:after="0"/>
        <w:ind w:left="0"/>
        <w:jc w:val="both"/>
      </w:pPr>
      <w:r>
        <w:rPr>
          <w:rFonts w:ascii="Times New Roman"/>
          <w:b w:val="false"/>
          <w:i w:val="false"/>
          <w:color w:val="000000"/>
          <w:sz w:val="28"/>
        </w:rPr>
        <w:t>
      3) подключение / отключение к / от ВС разъема наземного источника электропитания;</w:t>
      </w:r>
    </w:p>
    <w:bookmarkEnd w:id="87"/>
    <w:bookmarkStart w:name="z112" w:id="88"/>
    <w:p>
      <w:pPr>
        <w:spacing w:after="0"/>
        <w:ind w:left="0"/>
        <w:jc w:val="both"/>
      </w:pPr>
      <w:r>
        <w:rPr>
          <w:rFonts w:ascii="Times New Roman"/>
          <w:b w:val="false"/>
          <w:i w:val="false"/>
          <w:color w:val="000000"/>
          <w:sz w:val="28"/>
        </w:rPr>
        <w:t>
      4) открытие / закрытие дверей ВС и лючков доступа к сервисным панелям ВС;</w:t>
      </w:r>
    </w:p>
    <w:bookmarkEnd w:id="88"/>
    <w:bookmarkStart w:name="z113" w:id="89"/>
    <w:p>
      <w:pPr>
        <w:spacing w:after="0"/>
        <w:ind w:left="0"/>
        <w:jc w:val="both"/>
      </w:pPr>
      <w:r>
        <w:rPr>
          <w:rFonts w:ascii="Times New Roman"/>
          <w:b w:val="false"/>
          <w:i w:val="false"/>
          <w:color w:val="000000"/>
          <w:sz w:val="28"/>
        </w:rPr>
        <w:t>
      5) контроль дозаправки ВС топливом и слива топлива с ВС;</w:t>
      </w:r>
    </w:p>
    <w:bookmarkEnd w:id="89"/>
    <w:bookmarkStart w:name="z114" w:id="90"/>
    <w:p>
      <w:pPr>
        <w:spacing w:after="0"/>
        <w:ind w:left="0"/>
        <w:jc w:val="both"/>
      </w:pPr>
      <w:r>
        <w:rPr>
          <w:rFonts w:ascii="Times New Roman"/>
          <w:b w:val="false"/>
          <w:i w:val="false"/>
          <w:color w:val="000000"/>
          <w:sz w:val="28"/>
        </w:rPr>
        <w:t>
      6) контроль заправки ВС водой, слива воды из водяной системы ВС, слив воды из водяной системы ВС;</w:t>
      </w:r>
    </w:p>
    <w:bookmarkEnd w:id="90"/>
    <w:bookmarkStart w:name="z115" w:id="91"/>
    <w:p>
      <w:pPr>
        <w:spacing w:after="0"/>
        <w:ind w:left="0"/>
        <w:jc w:val="both"/>
      </w:pPr>
      <w:r>
        <w:rPr>
          <w:rFonts w:ascii="Times New Roman"/>
          <w:b w:val="false"/>
          <w:i w:val="false"/>
          <w:color w:val="000000"/>
          <w:sz w:val="28"/>
        </w:rPr>
        <w:t>
      7) контроль обработки системы удаления отбросов ВС;</w:t>
      </w:r>
    </w:p>
    <w:bookmarkEnd w:id="91"/>
    <w:bookmarkStart w:name="z116" w:id="92"/>
    <w:p>
      <w:pPr>
        <w:spacing w:after="0"/>
        <w:ind w:left="0"/>
        <w:jc w:val="both"/>
      </w:pPr>
      <w:r>
        <w:rPr>
          <w:rFonts w:ascii="Times New Roman"/>
          <w:b w:val="false"/>
          <w:i w:val="false"/>
          <w:color w:val="000000"/>
          <w:sz w:val="28"/>
        </w:rPr>
        <w:t>
      8) швартовка ВС и винтов двигателей;</w:t>
      </w:r>
    </w:p>
    <w:bookmarkEnd w:id="92"/>
    <w:bookmarkStart w:name="z117" w:id="93"/>
    <w:p>
      <w:pPr>
        <w:spacing w:after="0"/>
        <w:ind w:left="0"/>
        <w:jc w:val="both"/>
      </w:pPr>
      <w:r>
        <w:rPr>
          <w:rFonts w:ascii="Times New Roman"/>
          <w:b w:val="false"/>
          <w:i w:val="false"/>
          <w:color w:val="000000"/>
          <w:sz w:val="28"/>
        </w:rPr>
        <w:t>
      9) наблюдение за запуском двигателей ВС;</w:t>
      </w:r>
    </w:p>
    <w:bookmarkEnd w:id="93"/>
    <w:bookmarkStart w:name="z118" w:id="94"/>
    <w:p>
      <w:pPr>
        <w:spacing w:after="0"/>
        <w:ind w:left="0"/>
        <w:jc w:val="both"/>
      </w:pPr>
      <w:r>
        <w:rPr>
          <w:rFonts w:ascii="Times New Roman"/>
          <w:b w:val="false"/>
          <w:i w:val="false"/>
          <w:color w:val="000000"/>
          <w:sz w:val="28"/>
        </w:rPr>
        <w:t>
      10) ведение связи с кабиной экипажа по установленной терминологии;</w:t>
      </w:r>
    </w:p>
    <w:bookmarkEnd w:id="94"/>
    <w:bookmarkStart w:name="z119" w:id="95"/>
    <w:p>
      <w:pPr>
        <w:spacing w:after="0"/>
        <w:ind w:left="0"/>
        <w:jc w:val="both"/>
      </w:pPr>
      <w:r>
        <w:rPr>
          <w:rFonts w:ascii="Times New Roman"/>
          <w:b w:val="false"/>
          <w:i w:val="false"/>
          <w:color w:val="000000"/>
          <w:sz w:val="28"/>
        </w:rPr>
        <w:t>
      11) буксировка ВС с пассажирами на борту перед вылетом ВС, без пассажиров на борту с целью перестановки ВС или дальнейшего ТО ВС с функциями руководителя буксировки или наблюдателя;</w:t>
      </w:r>
    </w:p>
    <w:bookmarkEnd w:id="95"/>
    <w:bookmarkStart w:name="z120" w:id="96"/>
    <w:p>
      <w:pPr>
        <w:spacing w:after="0"/>
        <w:ind w:left="0"/>
        <w:jc w:val="both"/>
      </w:pPr>
      <w:r>
        <w:rPr>
          <w:rFonts w:ascii="Times New Roman"/>
          <w:b w:val="false"/>
          <w:i w:val="false"/>
          <w:color w:val="000000"/>
          <w:sz w:val="28"/>
        </w:rPr>
        <w:t>
      12) предполетная инспекция ВС.</w:t>
      </w:r>
    </w:p>
    <w:bookmarkEnd w:id="96"/>
    <w:bookmarkStart w:name="z121" w:id="97"/>
    <w:p>
      <w:pPr>
        <w:spacing w:after="0"/>
        <w:ind w:left="0"/>
        <w:jc w:val="both"/>
      </w:pPr>
      <w:r>
        <w:rPr>
          <w:rFonts w:ascii="Times New Roman"/>
          <w:b w:val="false"/>
          <w:i w:val="false"/>
          <w:color w:val="000000"/>
          <w:sz w:val="28"/>
        </w:rPr>
        <w:t>
      Обучение ведется на основании руководства (процедуры) по выполнению предполетной инспекции, представленное оператором (эксплуатантом) и по тем пунктам программы, которые оператор (эксплуатант) определил для изучения и последующего выполнения.</w:t>
      </w:r>
    </w:p>
    <w:bookmarkEnd w:id="97"/>
    <w:bookmarkStart w:name="z122" w:id="98"/>
    <w:p>
      <w:pPr>
        <w:spacing w:after="0"/>
        <w:ind w:left="0"/>
        <w:jc w:val="both"/>
      </w:pPr>
      <w:r>
        <w:rPr>
          <w:rFonts w:ascii="Times New Roman"/>
          <w:b w:val="false"/>
          <w:i w:val="false"/>
          <w:color w:val="000000"/>
          <w:sz w:val="28"/>
        </w:rPr>
        <w:t>
      Типовой перечень пунктов (задач) предполетной инспекции включает, но не ограничивается представленным ниже перечнем:</w:t>
      </w:r>
    </w:p>
    <w:bookmarkEnd w:id="98"/>
    <w:bookmarkStart w:name="z123" w:id="99"/>
    <w:p>
      <w:pPr>
        <w:spacing w:after="0"/>
        <w:ind w:left="0"/>
        <w:jc w:val="both"/>
      </w:pPr>
      <w:r>
        <w:rPr>
          <w:rFonts w:ascii="Times New Roman"/>
          <w:b w:val="false"/>
          <w:i w:val="false"/>
          <w:color w:val="000000"/>
          <w:sz w:val="28"/>
        </w:rPr>
        <w:t>
      общий надзор за состоянием ВС с целью предотвращения возможных повреждений ВС при выполнении работ на ВС;</w:t>
      </w:r>
    </w:p>
    <w:bookmarkEnd w:id="99"/>
    <w:bookmarkStart w:name="z124" w:id="100"/>
    <w:p>
      <w:pPr>
        <w:spacing w:after="0"/>
        <w:ind w:left="0"/>
        <w:jc w:val="both"/>
      </w:pPr>
      <w:r>
        <w:rPr>
          <w:rFonts w:ascii="Times New Roman"/>
          <w:b w:val="false"/>
          <w:i w:val="false"/>
          <w:color w:val="000000"/>
          <w:sz w:val="28"/>
        </w:rPr>
        <w:t>
      подготовка ВС к хранению;</w:t>
      </w:r>
    </w:p>
    <w:bookmarkEnd w:id="100"/>
    <w:bookmarkStart w:name="z125" w:id="101"/>
    <w:p>
      <w:pPr>
        <w:spacing w:after="0"/>
        <w:ind w:left="0"/>
        <w:jc w:val="both"/>
      </w:pPr>
      <w:r>
        <w:rPr>
          <w:rFonts w:ascii="Times New Roman"/>
          <w:b w:val="false"/>
          <w:i w:val="false"/>
          <w:color w:val="000000"/>
          <w:sz w:val="28"/>
        </w:rPr>
        <w:t>
      подключение / отключение рукава наземного источника кондиционирования к / от ВС;</w:t>
      </w:r>
    </w:p>
    <w:bookmarkEnd w:id="101"/>
    <w:bookmarkStart w:name="z126" w:id="102"/>
    <w:p>
      <w:pPr>
        <w:spacing w:after="0"/>
        <w:ind w:left="0"/>
        <w:jc w:val="both"/>
      </w:pPr>
      <w:r>
        <w:rPr>
          <w:rFonts w:ascii="Times New Roman"/>
          <w:b w:val="false"/>
          <w:i w:val="false"/>
          <w:color w:val="000000"/>
          <w:sz w:val="28"/>
        </w:rPr>
        <w:t>
      подключение / отключение устройства наземного запуска двигателей (УВЗ / Air Supply Unit) к / от ВС;</w:t>
      </w:r>
    </w:p>
    <w:bookmarkEnd w:id="102"/>
    <w:bookmarkStart w:name="z127" w:id="103"/>
    <w:p>
      <w:pPr>
        <w:spacing w:after="0"/>
        <w:ind w:left="0"/>
        <w:jc w:val="both"/>
      </w:pPr>
      <w:r>
        <w:rPr>
          <w:rFonts w:ascii="Times New Roman"/>
          <w:b w:val="false"/>
          <w:i w:val="false"/>
          <w:color w:val="000000"/>
          <w:sz w:val="28"/>
        </w:rPr>
        <w:t>
      надзор за обработкой поверхностей ВС при удалении обледенения с ВС (de-icing) и / или нанесением защиты от обледенения на ВС (anti-icing).</w:t>
      </w:r>
    </w:p>
    <w:bookmarkEnd w:id="103"/>
    <w:bookmarkStart w:name="z128" w:id="104"/>
    <w:p>
      <w:pPr>
        <w:spacing w:after="0"/>
        <w:ind w:left="0"/>
        <w:jc w:val="both"/>
      </w:pPr>
      <w:r>
        <w:rPr>
          <w:rFonts w:ascii="Times New Roman"/>
          <w:b w:val="false"/>
          <w:i w:val="false"/>
          <w:color w:val="000000"/>
          <w:sz w:val="28"/>
        </w:rPr>
        <w:t>
      Данный пункт предусматривает только надзор и исключает функции удаления обледенения с ВС (de-icing) и / или нанесения защиты от обледенения на ВС (anti-icing);</w:t>
      </w:r>
    </w:p>
    <w:bookmarkEnd w:id="104"/>
    <w:bookmarkStart w:name="z129" w:id="105"/>
    <w:p>
      <w:pPr>
        <w:spacing w:after="0"/>
        <w:ind w:left="0"/>
        <w:jc w:val="both"/>
      </w:pPr>
      <w:r>
        <w:rPr>
          <w:rFonts w:ascii="Times New Roman"/>
          <w:b w:val="false"/>
          <w:i w:val="false"/>
          <w:color w:val="000000"/>
          <w:sz w:val="28"/>
        </w:rPr>
        <w:t>
      13) типовой перечень пунктов (задач) предполетной инспекции ВС;</w:t>
      </w:r>
    </w:p>
    <w:bookmarkEnd w:id="105"/>
    <w:bookmarkStart w:name="z130" w:id="106"/>
    <w:p>
      <w:pPr>
        <w:spacing w:after="0"/>
        <w:ind w:left="0"/>
        <w:jc w:val="both"/>
      </w:pPr>
      <w:r>
        <w:rPr>
          <w:rFonts w:ascii="Times New Roman"/>
          <w:b w:val="false"/>
          <w:i w:val="false"/>
          <w:color w:val="000000"/>
          <w:sz w:val="28"/>
        </w:rPr>
        <w:t>
      14) общий осмотр ВС и его аварийного оборудования с целью обнаружения любых очевидных признаков износа, повреждений или утечек. В дополнение, на ВС необходимо убедиться в наличии всего оборудования, затребованного к полету, включая аварийное;</w:t>
      </w:r>
    </w:p>
    <w:bookmarkEnd w:id="106"/>
    <w:bookmarkStart w:name="z131" w:id="107"/>
    <w:p>
      <w:pPr>
        <w:spacing w:after="0"/>
        <w:ind w:left="0"/>
        <w:jc w:val="both"/>
      </w:pPr>
      <w:r>
        <w:rPr>
          <w:rFonts w:ascii="Times New Roman"/>
          <w:b w:val="false"/>
          <w:i w:val="false"/>
          <w:color w:val="000000"/>
          <w:sz w:val="28"/>
        </w:rPr>
        <w:t>
      15) инспектирование системы записей по поддержанию летной годности или бортового технического журнала эксплуатанта (то, что применимо) для гарантии того, что любые отложенные дефекты не смогут неблагоприятно повлиять на предстоящий полет, при этом никакие затребованные действия по ТО, отраженные в официальных отчетах (актах, описаниях, положениях, сервисных бюллетенях, директивах летной годности, программах ТО ВС или регламентах) не являются просроченными (не выполненными к сроку или своевременно) или могут стать таковыми в предстоящем полете;</w:t>
      </w:r>
    </w:p>
    <w:bookmarkEnd w:id="107"/>
    <w:bookmarkStart w:name="z132" w:id="108"/>
    <w:p>
      <w:pPr>
        <w:spacing w:after="0"/>
        <w:ind w:left="0"/>
        <w:jc w:val="both"/>
      </w:pPr>
      <w:r>
        <w:rPr>
          <w:rFonts w:ascii="Times New Roman"/>
          <w:b w:val="false"/>
          <w:i w:val="false"/>
          <w:color w:val="000000"/>
          <w:sz w:val="28"/>
        </w:rPr>
        <w:t>
      16) контроль расходуемых жидкостей, газов. Дозаправка ВС до полета жидкостями, газами корректной спецификации, свободных от загрязнения и правильно записанной в соответствующую документацию по результатам дозаправки;</w:t>
      </w:r>
    </w:p>
    <w:bookmarkEnd w:id="108"/>
    <w:bookmarkStart w:name="z133" w:id="109"/>
    <w:p>
      <w:pPr>
        <w:spacing w:after="0"/>
        <w:ind w:left="0"/>
        <w:jc w:val="both"/>
      </w:pPr>
      <w:r>
        <w:rPr>
          <w:rFonts w:ascii="Times New Roman"/>
          <w:b w:val="false"/>
          <w:i w:val="false"/>
          <w:color w:val="000000"/>
          <w:sz w:val="28"/>
        </w:rPr>
        <w:t>
      17) контроль надежности закрытия дверей и люков ВС;</w:t>
      </w:r>
    </w:p>
    <w:bookmarkEnd w:id="109"/>
    <w:bookmarkStart w:name="z134" w:id="110"/>
    <w:p>
      <w:pPr>
        <w:spacing w:after="0"/>
        <w:ind w:left="0"/>
        <w:jc w:val="both"/>
      </w:pPr>
      <w:r>
        <w:rPr>
          <w:rFonts w:ascii="Times New Roman"/>
          <w:b w:val="false"/>
          <w:i w:val="false"/>
          <w:color w:val="000000"/>
          <w:sz w:val="28"/>
        </w:rPr>
        <w:t>
      18) контроль удаления устройств блокировки поверхностей управления полетом ВС и пинов / струбцин блокировки опор шасси, заглушек статического и полного давления, ограничивающих устройств и заглушек, устанавливаемых на двигатели и отверстия.</w:t>
      </w:r>
    </w:p>
    <w:bookmarkEnd w:id="110"/>
    <w:bookmarkStart w:name="z135" w:id="111"/>
    <w:p>
      <w:pPr>
        <w:spacing w:after="0"/>
        <w:ind w:left="0"/>
        <w:jc w:val="both"/>
      </w:pPr>
      <w:r>
        <w:rPr>
          <w:rFonts w:ascii="Times New Roman"/>
          <w:b w:val="false"/>
          <w:i w:val="false"/>
          <w:color w:val="000000"/>
          <w:sz w:val="28"/>
        </w:rPr>
        <w:t>
      Такие задачи, как дозаправка масла и гидравлических жидкостей и подкачка шин колес шасси рассматриваются, как часть предполетной инспекции. Соответствующая инструкция предполетной инспекции включается в процедуру по определению необходимой дозаправки и подкачки при отклонении от нормального расхода для выполнения дополнительных действий по ТО от одобренной организации по ТО и РАТ или сертифицирующего персонала (тем, кому по мнению оператора (эксплуатанта) это необходимо).</w:t>
      </w:r>
    </w:p>
    <w:bookmarkEnd w:id="111"/>
    <w:bookmarkStart w:name="z136" w:id="112"/>
    <w:p>
      <w:pPr>
        <w:spacing w:after="0"/>
        <w:ind w:left="0"/>
        <w:jc w:val="both"/>
      </w:pPr>
      <w:r>
        <w:rPr>
          <w:rFonts w:ascii="Times New Roman"/>
          <w:b w:val="false"/>
          <w:i w:val="false"/>
          <w:color w:val="000000"/>
          <w:sz w:val="28"/>
        </w:rPr>
        <w:t>
      В случае коммерческого воздушного транспорта оператор (эксплуатант) разрабатывает руководство для технического и летного персонала, а также любого другого персонала, выполняющего задачи предполетных инспекций (для того персонала, которому, по мнению оператора (эксплуатанта), это необходимо), определяющее ответственность за эти действий. Там, где задачи предполетной инспекции выполняются контрактными организациями, их выполнение становятся объектом системы качества. Уполномоченной организации демонстрируется получение соответствующего обучения персоналом по соответствующим задачам, выполняющего задачи предполетной инспекции. Стандарт обучения для персонала, выполняющего предполетную инспекцию описывается в "Руководстве эксплуатанта по регулированию технического обслуживания" (Continuing Airworthiness Organisation Exposition, САМЕ) оператора (эксплуатанта) ВС.</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 w:id="113"/>
    <w:p>
      <w:pPr>
        <w:spacing w:after="0"/>
        <w:ind w:left="0"/>
        <w:jc w:val="left"/>
      </w:pPr>
      <w:r>
        <w:rPr>
          <w:rFonts w:ascii="Times New Roman"/>
          <w:b/>
          <w:i w:val="false"/>
          <w:color w:val="000000"/>
        </w:rPr>
        <w:t xml:space="preserve"> Поддержание профессионального уровня диспетчеров Брифинг и/или ПВД</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(тем, предметов)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обслуживание воздушного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аэронавигационной информацией.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знания о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Человеческий фактор.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безопасностью полетов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14"/>
    <w:p>
      <w:pPr>
        <w:spacing w:after="0"/>
        <w:ind w:left="0"/>
        <w:jc w:val="left"/>
      </w:pPr>
      <w:r>
        <w:rPr>
          <w:rFonts w:ascii="Times New Roman"/>
          <w:b/>
          <w:i w:val="false"/>
          <w:color w:val="000000"/>
        </w:rPr>
        <w:t xml:space="preserve"> Первоначальная подготовка специалистов по электросветотехническому обеспечению полетов (специалист, инженерно-технический персонал по эксплуатации электросветотехнического оборудования аэропортов и аэродромов)</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национальные организации и стандарты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и международные авиационные организации и ассоциации, международные стандарты и рекомендуемая практика, национальное и международное воздушное право, трудовое законодательство, охрана труда и техника безопасности, охрана окружающей среды.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со службами, участвующими в обеспечении безопасности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Взаимодействие с поставщиком аэронавигационных услуг, взаимодействие с другими службами аэропорта, по резервированию и оперативным переключениям электропитания, по режиму, технике безопасности, оказанию первой помощи при поражениях электрическим током, мерам пожарной безопасности и действиям персонала оперативной группы в случае возникновения пожара.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аэродрома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Энергообеспечение объектов аэродрома и светосигнального оборудования. Электроприемники I категории. Особая группа электроприемников. Система гарантированного электропитания Резервные источники питания. Техническое обслуживание кабельных сетей электроснабжения. Документация на объекты электроснабжения.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обеспечение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светосигнального оборудования. Основные документы, регламентирующие требования к светосигнальному оборудованию. Подсистемы огней высокой и малой интенсивности. Аэродромные знаки. Концепция 4С. Регуляторы яркости. Летные проверки светосигнального оборудования. Дистанционное управление светосигнального оборудования. Система мониторинга состоянием светосигнального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Техничное обслуживание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документации службы электросветотехнического обеспечения полетов. Регламентное обслуживание светосигнального оборудования. Порядок регистрации отказов электрооборудования и применение данных в предупреждении отказов. Алгоритмы выхода из критических ситуаций. Неснижаемый аварийный запас светосигнального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от несанкционированных выездов на ВПП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Светосигнальное оборудование как эффективная мера предупреждения несанкционированных выездов на ВПП. Порядок включения огней линии "СТОП", огней защиты ВПП. ARIWS.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Безопасность в авиации, программы и принципы в области безопасности полетов, авиационная безопасность.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 w:id="115"/>
    <w:p>
      <w:pPr>
        <w:spacing w:after="0"/>
        <w:ind w:left="0"/>
        <w:jc w:val="left"/>
      </w:pPr>
      <w:r>
        <w:rPr>
          <w:rFonts w:ascii="Times New Roman"/>
          <w:b/>
          <w:i w:val="false"/>
          <w:color w:val="000000"/>
        </w:rPr>
        <w:t xml:space="preserve"> Тематика дисциплин по теоретической подготовке персонала по аэродромному обеспечению полетов</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управления безопасностью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стандартов и рекомендованной практики ICAO и государственных нормативно-правовых актов касательно обеспечения безопасности полетов. СУБП аэропортов.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цели и задачи аэродромного обеспечения полетов.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положения по эксплуатации аэродромов гражданской авиации. Основные задачи аэродромного обеспечения полетов.</w:t>
            </w:r>
          </w:p>
          <w:p>
            <w:pPr>
              <w:spacing w:after="20"/>
              <w:ind w:left="20"/>
              <w:jc w:val="both"/>
            </w:pPr>
            <w:r>
              <w:rPr>
                <w:rFonts w:ascii="Times New Roman"/>
                <w:b w:val="false"/>
                <w:i w:val="false"/>
                <w:color w:val="000000"/>
                <w:sz w:val="20"/>
              </w:rPr>
              <w:t>Эксплуатационное содержание летных полей аэродромов (состав работ, термины и определения). Текущий и капитальный ремонты. Задачи служб по аэродромному обеспечению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Планировочные решения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требования к рельефу искусственных покрытий и грунтовых элементов аэродромов.</w:t>
            </w:r>
          </w:p>
          <w:p>
            <w:pPr>
              <w:spacing w:after="20"/>
              <w:ind w:left="20"/>
              <w:jc w:val="both"/>
            </w:pPr>
            <w:r>
              <w:rPr>
                <w:rFonts w:ascii="Times New Roman"/>
                <w:b w:val="false"/>
                <w:i w:val="false"/>
                <w:color w:val="000000"/>
                <w:sz w:val="20"/>
              </w:rPr>
              <w:t>Контроль геометрических параметров поверхности искусственных покрытий и грунтовых элементов аэродромов.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Аэродромные покрытия.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Существующий технический уровень и основные направления совершенствования конструкций искусственных аэродромных покрытий.</w:t>
            </w:r>
          </w:p>
          <w:p>
            <w:pPr>
              <w:spacing w:after="20"/>
              <w:ind w:left="20"/>
              <w:jc w:val="both"/>
            </w:pPr>
            <w:r>
              <w:rPr>
                <w:rFonts w:ascii="Times New Roman"/>
                <w:b w:val="false"/>
                <w:i w:val="false"/>
                <w:color w:val="000000"/>
                <w:sz w:val="20"/>
              </w:rPr>
              <w:t>Основные положения нормативных документов по устройству жестких и нежестких аэродромных покрытий.</w:t>
            </w:r>
          </w:p>
          <w:p>
            <w:pPr>
              <w:spacing w:after="20"/>
              <w:ind w:left="20"/>
              <w:jc w:val="both"/>
            </w:pPr>
            <w:r>
              <w:rPr>
                <w:rFonts w:ascii="Times New Roman"/>
                <w:b w:val="false"/>
                <w:i w:val="false"/>
                <w:color w:val="000000"/>
                <w:sz w:val="20"/>
              </w:rPr>
              <w:t>Новые перспективные конструкции аэродромных покрытий (из высокопрочного бетона и фибробетона, из регенерированного асфальтобетона и др.). Области применения различных видов аэродромных покрытий.</w:t>
            </w:r>
          </w:p>
          <w:p>
            <w:pPr>
              <w:spacing w:after="20"/>
              <w:ind w:left="20"/>
              <w:jc w:val="both"/>
            </w:pPr>
            <w:r>
              <w:rPr>
                <w:rFonts w:ascii="Times New Roman"/>
                <w:b w:val="false"/>
                <w:i w:val="false"/>
                <w:color w:val="000000"/>
                <w:sz w:val="20"/>
              </w:rPr>
              <w:t>Основные причины усиления аэродромных покрытий.</w:t>
            </w:r>
          </w:p>
          <w:p>
            <w:pPr>
              <w:spacing w:after="20"/>
              <w:ind w:left="20"/>
              <w:jc w:val="both"/>
            </w:pPr>
            <w:r>
              <w:rPr>
                <w:rFonts w:ascii="Times New Roman"/>
                <w:b w:val="false"/>
                <w:i w:val="false"/>
                <w:color w:val="000000"/>
                <w:sz w:val="20"/>
              </w:rPr>
              <w:t>Конструкции усиления:</w:t>
            </w:r>
          </w:p>
          <w:p>
            <w:pPr>
              <w:spacing w:after="20"/>
              <w:ind w:left="20"/>
              <w:jc w:val="both"/>
            </w:pPr>
            <w:r>
              <w:rPr>
                <w:rFonts w:ascii="Times New Roman"/>
                <w:b w:val="false"/>
                <w:i w:val="false"/>
                <w:color w:val="000000"/>
                <w:sz w:val="20"/>
              </w:rPr>
              <w:t>1) жестких покрытий жесткими;</w:t>
            </w:r>
          </w:p>
          <w:p>
            <w:pPr>
              <w:spacing w:after="20"/>
              <w:ind w:left="20"/>
              <w:jc w:val="both"/>
            </w:pPr>
            <w:r>
              <w:rPr>
                <w:rFonts w:ascii="Times New Roman"/>
                <w:b w:val="false"/>
                <w:i w:val="false"/>
                <w:color w:val="000000"/>
                <w:sz w:val="20"/>
              </w:rPr>
              <w:t>2) жестких покрытий асфальтобетоном;</w:t>
            </w:r>
          </w:p>
          <w:p>
            <w:pPr>
              <w:spacing w:after="20"/>
              <w:ind w:left="20"/>
              <w:jc w:val="both"/>
            </w:pPr>
            <w:r>
              <w:rPr>
                <w:rFonts w:ascii="Times New Roman"/>
                <w:b w:val="false"/>
                <w:i w:val="false"/>
                <w:color w:val="000000"/>
                <w:sz w:val="20"/>
              </w:rPr>
              <w:t>3) нежестких покрытий жесткими;</w:t>
            </w:r>
          </w:p>
          <w:p>
            <w:pPr>
              <w:spacing w:after="20"/>
              <w:ind w:left="20"/>
              <w:jc w:val="both"/>
            </w:pPr>
            <w:r>
              <w:rPr>
                <w:rFonts w:ascii="Times New Roman"/>
                <w:b w:val="false"/>
                <w:i w:val="false"/>
                <w:color w:val="000000"/>
                <w:sz w:val="20"/>
              </w:rPr>
              <w:t>4) нежестких покрытий нежесткими.</w:t>
            </w:r>
          </w:p>
          <w:p>
            <w:pPr>
              <w:spacing w:after="20"/>
              <w:ind w:left="20"/>
              <w:jc w:val="both"/>
            </w:pPr>
            <w:r>
              <w:rPr>
                <w:rFonts w:ascii="Times New Roman"/>
                <w:b w:val="false"/>
                <w:i w:val="false"/>
                <w:color w:val="000000"/>
                <w:sz w:val="20"/>
              </w:rPr>
              <w:t>Области применения различных видов конструкций усиления аэродромных покрытий.</w:t>
            </w:r>
          </w:p>
          <w:p>
            <w:pPr>
              <w:spacing w:after="20"/>
              <w:ind w:left="20"/>
              <w:jc w:val="both"/>
            </w:pPr>
            <w:r>
              <w:rPr>
                <w:rFonts w:ascii="Times New Roman"/>
                <w:b w:val="false"/>
                <w:i w:val="false"/>
                <w:color w:val="000000"/>
                <w:sz w:val="20"/>
              </w:rPr>
              <w:t>Метод ACR-PCR для оценки возможности эксплуатации воздушных судов на аэродромных покрытиях</w:t>
            </w:r>
          </w:p>
          <w:p>
            <w:pPr>
              <w:spacing w:after="20"/>
              <w:ind w:left="20"/>
              <w:jc w:val="both"/>
            </w:pPr>
            <w:r>
              <w:rPr>
                <w:rFonts w:ascii="Times New Roman"/>
                <w:b w:val="false"/>
                <w:i w:val="false"/>
                <w:color w:val="000000"/>
                <w:sz w:val="20"/>
              </w:rPr>
              <w:t>Сущность и область использования методики ACR-PCR. Кодирование несущей способности аэродромных покрытий по методике ACR-PCR. Примеры использования методики ACR-PCR.</w:t>
            </w:r>
          </w:p>
          <w:p>
            <w:pPr>
              <w:spacing w:after="20"/>
              <w:ind w:left="20"/>
              <w:jc w:val="both"/>
            </w:pPr>
            <w:r>
              <w:rPr>
                <w:rFonts w:ascii="Times New Roman"/>
                <w:b w:val="false"/>
                <w:i w:val="false"/>
                <w:color w:val="000000"/>
                <w:sz w:val="20"/>
              </w:rPr>
              <w:t>Эксплуатационные требования к поверхности аэродромных покрытий и грунтовых элементов аэродромов</w:t>
            </w:r>
          </w:p>
          <w:p>
            <w:pPr>
              <w:spacing w:after="20"/>
              <w:ind w:left="20"/>
              <w:jc w:val="both"/>
            </w:pPr>
            <w:r>
              <w:rPr>
                <w:rFonts w:ascii="Times New Roman"/>
                <w:b w:val="false"/>
                <w:i w:val="false"/>
                <w:color w:val="000000"/>
                <w:sz w:val="20"/>
              </w:rPr>
              <w:t>Основные показатели состояния поверхности аэродромных покрытий и грунтовых элементов аэродромов в стадии эксплуатации: ровность поверхности, ее чистота (отсутствие грязи, песка, посторонних предметов и т. п.), наличие на ней атмосферных осадков, а также фрикционные свойства. Влияние этих показателей на безопасность производства взлетно-посадочных операций. Требования нормативных документов к перечисленным показателям.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организация строительных работ, которые обеспечивают безопасность полетов на аэродромах.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ремонта аэродромных покрытий (современные материалы, механизмы). Контроль качества работ</w:t>
            </w:r>
          </w:p>
          <w:p>
            <w:pPr>
              <w:spacing w:after="20"/>
              <w:ind w:left="20"/>
              <w:jc w:val="both"/>
            </w:pPr>
            <w:r>
              <w:rPr>
                <w:rFonts w:ascii="Times New Roman"/>
                <w:b w:val="false"/>
                <w:i w:val="false"/>
                <w:color w:val="000000"/>
                <w:sz w:val="20"/>
              </w:rPr>
              <w:t>Сроки службы аэродромных покрытий. Виды разрушений различных типов аэродромных покрытий.</w:t>
            </w:r>
          </w:p>
          <w:p>
            <w:pPr>
              <w:spacing w:after="20"/>
              <w:ind w:left="20"/>
              <w:jc w:val="both"/>
            </w:pPr>
            <w:r>
              <w:rPr>
                <w:rFonts w:ascii="Times New Roman"/>
                <w:b w:val="false"/>
                <w:i w:val="false"/>
                <w:color w:val="000000"/>
                <w:sz w:val="20"/>
              </w:rPr>
              <w:t>Текущий ремонт аэродромных покрытий. Материалы и оборудование для выполнения текущего ремонта аэродромных покрытий. Технология выполнения работ. Плановый и капитальный ремонты аэродромных покрытий.</w:t>
            </w:r>
          </w:p>
          <w:p>
            <w:pPr>
              <w:spacing w:after="20"/>
              <w:ind w:left="20"/>
              <w:jc w:val="both"/>
            </w:pPr>
            <w:r>
              <w:rPr>
                <w:rFonts w:ascii="Times New Roman"/>
                <w:b w:val="false"/>
                <w:i w:val="false"/>
                <w:color w:val="000000"/>
                <w:sz w:val="20"/>
              </w:rPr>
              <w:t>Операционный и приемочный контроль качества работ.</w:t>
            </w:r>
          </w:p>
          <w:p>
            <w:pPr>
              <w:spacing w:after="20"/>
              <w:ind w:left="20"/>
              <w:jc w:val="both"/>
            </w:pPr>
            <w:r>
              <w:rPr>
                <w:rFonts w:ascii="Times New Roman"/>
                <w:b w:val="false"/>
                <w:i w:val="false"/>
                <w:color w:val="000000"/>
                <w:sz w:val="20"/>
              </w:rPr>
              <w:t>Организация работ по реконструкции и ремонту элементов летных полей в условиях действующего аэропорта</w:t>
            </w:r>
          </w:p>
          <w:p>
            <w:pPr>
              <w:spacing w:after="20"/>
              <w:ind w:left="20"/>
              <w:jc w:val="both"/>
            </w:pPr>
            <w:r>
              <w:rPr>
                <w:rFonts w:ascii="Times New Roman"/>
                <w:b w:val="false"/>
                <w:i w:val="false"/>
                <w:color w:val="000000"/>
                <w:sz w:val="20"/>
              </w:rPr>
              <w:t>Требования к организации и проведению работ при реконструкции и ремонте летных полей в условиях действующего аэропорта. Взаимодействие служб аэропорта при выполнении работ на летном поле сторонними организациями.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эксплуатации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летного поля аэродрома. Измерение параметров состояния летного поля. Контроль и оценка состояния элементов летного поля аэродромов</w:t>
            </w:r>
          </w:p>
          <w:p>
            <w:pPr>
              <w:spacing w:after="20"/>
              <w:ind w:left="20"/>
              <w:jc w:val="both"/>
            </w:pPr>
            <w:r>
              <w:rPr>
                <w:rFonts w:ascii="Times New Roman"/>
                <w:b w:val="false"/>
                <w:i w:val="false"/>
                <w:color w:val="000000"/>
                <w:sz w:val="20"/>
              </w:rPr>
              <w:t>Периодичность осмотров летного поля. Проверка состояния поверхности аэродромных покрытий и грунтовых элементов аэродрома. Параметры состояния летного поля, их измерение, учет и контроль.</w:t>
            </w:r>
          </w:p>
          <w:p>
            <w:pPr>
              <w:spacing w:after="20"/>
              <w:ind w:left="20"/>
              <w:jc w:val="both"/>
            </w:pPr>
            <w:r>
              <w:rPr>
                <w:rFonts w:ascii="Times New Roman"/>
                <w:b w:val="false"/>
                <w:i w:val="false"/>
                <w:color w:val="000000"/>
                <w:sz w:val="20"/>
              </w:rPr>
              <w:t>Коэффициент сцепления колес самолета с аэродромным покрытием и его влияние на безопасность взлетно-посадочных операций. Методы и средства контроля коэффициента сцепления</w:t>
            </w:r>
          </w:p>
          <w:p>
            <w:pPr>
              <w:spacing w:after="20"/>
              <w:ind w:left="20"/>
              <w:jc w:val="both"/>
            </w:pPr>
            <w:r>
              <w:rPr>
                <w:rFonts w:ascii="Times New Roman"/>
                <w:b w:val="false"/>
                <w:i w:val="false"/>
                <w:color w:val="000000"/>
                <w:sz w:val="20"/>
              </w:rPr>
              <w:t>Физическая сущность коэффициента сцепления и факторы, влияющие на его величину. Механизмы влияния коэффициента сцепления на безопасность производства взлетно-посадочных операций самолетов при различном состоянии поверхности аэродромных покрытий.</w:t>
            </w:r>
          </w:p>
          <w:p>
            <w:pPr>
              <w:spacing w:after="20"/>
              <w:ind w:left="20"/>
              <w:jc w:val="both"/>
            </w:pPr>
            <w:r>
              <w:rPr>
                <w:rFonts w:ascii="Times New Roman"/>
                <w:b w:val="false"/>
                <w:i w:val="false"/>
                <w:color w:val="000000"/>
                <w:sz w:val="20"/>
              </w:rPr>
              <w:t>Нормативная градация числовых значений коэффициента сцепления.</w:t>
            </w:r>
          </w:p>
          <w:p>
            <w:pPr>
              <w:spacing w:after="20"/>
              <w:ind w:left="20"/>
              <w:jc w:val="both"/>
            </w:pPr>
            <w:r>
              <w:rPr>
                <w:rFonts w:ascii="Times New Roman"/>
                <w:b w:val="false"/>
                <w:i w:val="false"/>
                <w:color w:val="000000"/>
                <w:sz w:val="20"/>
              </w:rPr>
              <w:t>Порядок, регулярность и методика проведения измерений коэффициента сцепления с использованием отечественных технических средств. Принятая в ИКАО унификация принципов измерения сцепления на ИВПП различными техническими средствами. Современные измерительные технические средства: DBV, SFT, страдограф, скидометр, таплиметр.</w:t>
            </w:r>
          </w:p>
          <w:p>
            <w:pPr>
              <w:spacing w:after="20"/>
              <w:ind w:left="20"/>
              <w:jc w:val="both"/>
            </w:pPr>
            <w:r>
              <w:rPr>
                <w:rFonts w:ascii="Times New Roman"/>
                <w:b w:val="false"/>
                <w:i w:val="false"/>
                <w:color w:val="000000"/>
                <w:sz w:val="20"/>
              </w:rPr>
              <w:t>Явление глиссирования колес самолетов и методы борьбы с ним</w:t>
            </w:r>
          </w:p>
          <w:p>
            <w:pPr>
              <w:spacing w:after="20"/>
              <w:ind w:left="20"/>
              <w:jc w:val="both"/>
            </w:pPr>
            <w:r>
              <w:rPr>
                <w:rFonts w:ascii="Times New Roman"/>
                <w:b w:val="false"/>
                <w:i w:val="false"/>
                <w:color w:val="000000"/>
                <w:sz w:val="20"/>
              </w:rPr>
              <w:t>Виды глиссирования колес самолетов. Физическая сущность и условия возникновения вязкого, динамического и парового глиссирования.</w:t>
            </w:r>
          </w:p>
          <w:p>
            <w:pPr>
              <w:spacing w:after="20"/>
              <w:ind w:left="20"/>
              <w:jc w:val="both"/>
            </w:pPr>
            <w:r>
              <w:rPr>
                <w:rFonts w:ascii="Times New Roman"/>
                <w:b w:val="false"/>
                <w:i w:val="false"/>
                <w:color w:val="000000"/>
                <w:sz w:val="20"/>
              </w:rPr>
              <w:t>Глиссирование колес как фактор, снижающий безопасность взлетно-посадочных операций самолетов. Специальные методы борьбы с глиссированием колес самолетов: повышение шероховатости и поперечных уклонов поверхности аэродромных покрытий, нарезка водоотводных бороздок, применение дренирующих асфальтобетонных покрытий.</w:t>
            </w:r>
          </w:p>
          <w:p>
            <w:pPr>
              <w:spacing w:after="20"/>
              <w:ind w:left="20"/>
              <w:jc w:val="both"/>
            </w:pPr>
            <w:r>
              <w:rPr>
                <w:rFonts w:ascii="Times New Roman"/>
                <w:b w:val="false"/>
                <w:i w:val="false"/>
                <w:color w:val="000000"/>
                <w:sz w:val="20"/>
              </w:rPr>
              <w:t>Содержание аэродромных покрытий в летний период</w:t>
            </w:r>
          </w:p>
          <w:p>
            <w:pPr>
              <w:spacing w:after="20"/>
              <w:ind w:left="20"/>
              <w:jc w:val="both"/>
            </w:pPr>
            <w:r>
              <w:rPr>
                <w:rFonts w:ascii="Times New Roman"/>
                <w:b w:val="false"/>
                <w:i w:val="false"/>
                <w:color w:val="000000"/>
                <w:sz w:val="20"/>
              </w:rPr>
              <w:t>Методы и средства механизации работ по очистке аэродромных покрытий от различных видов загрязнений (пыли, грязи, песка, металлических и прочих посторонних предметов, пролитых топлив и масел, наслоений резины). Поливка и мойка аэродромных покрытий. Нанесение маркировочных знаков на аэродромные покрытия, восстановление герметичности швов (применяемые материалы, приемы и средства механизации работ).</w:t>
            </w:r>
          </w:p>
          <w:p>
            <w:pPr>
              <w:spacing w:after="20"/>
              <w:ind w:left="20"/>
              <w:jc w:val="both"/>
            </w:pPr>
            <w:r>
              <w:rPr>
                <w:rFonts w:ascii="Times New Roman"/>
                <w:b w:val="false"/>
                <w:i w:val="false"/>
                <w:color w:val="000000"/>
                <w:sz w:val="20"/>
              </w:rPr>
              <w:t>Зимнее содержание аэродромов</w:t>
            </w:r>
          </w:p>
          <w:p>
            <w:pPr>
              <w:spacing w:after="20"/>
              <w:ind w:left="20"/>
              <w:jc w:val="both"/>
            </w:pPr>
            <w:r>
              <w:rPr>
                <w:rFonts w:ascii="Times New Roman"/>
                <w:b w:val="false"/>
                <w:i w:val="false"/>
                <w:color w:val="000000"/>
                <w:sz w:val="20"/>
              </w:rPr>
              <w:t>Механический и тепловой способы очистки аэродромных покрытий от снега (технология и средства механизации работ). Патрульная и объемная снегоочистка. Особенности производства снегоуборочных работ на перронах и МС. Механический, тепловой и химический способы предупреждения образования гололеда на аэродромных покрытиях; тепловой и химический способы удаления образовавшегося гололеда (технология и средства механизации работ). Перспективы применения обогреваемых аэродромных покрытий. Способы удаления снежно-ледяного наката. Особенности зимнего содержания грунтовых элементов аэродромов. Информация о международном опыте зимнего содержания аэродромов.</w:t>
            </w:r>
          </w:p>
          <w:p>
            <w:pPr>
              <w:spacing w:after="20"/>
              <w:ind w:left="20"/>
              <w:jc w:val="both"/>
            </w:pPr>
            <w:r>
              <w:rPr>
                <w:rFonts w:ascii="Times New Roman"/>
                <w:b w:val="false"/>
                <w:i w:val="false"/>
                <w:color w:val="000000"/>
                <w:sz w:val="20"/>
              </w:rPr>
              <w:t>Содержание и ремонт водоотводных и дренажных систем аэродромов</w:t>
            </w:r>
          </w:p>
          <w:p>
            <w:pPr>
              <w:spacing w:after="20"/>
              <w:ind w:left="20"/>
              <w:jc w:val="both"/>
            </w:pPr>
            <w:r>
              <w:rPr>
                <w:rFonts w:ascii="Times New Roman"/>
                <w:b w:val="false"/>
                <w:i w:val="false"/>
                <w:color w:val="000000"/>
                <w:sz w:val="20"/>
              </w:rPr>
              <w:t>Очистка водоотводных и дренажных сооружений от посторонних предметов, грязи и ила. Характерные виды и причины</w:t>
            </w:r>
          </w:p>
          <w:p>
            <w:pPr>
              <w:spacing w:after="20"/>
              <w:ind w:left="20"/>
              <w:jc w:val="both"/>
            </w:pPr>
            <w:r>
              <w:rPr>
                <w:rFonts w:ascii="Times New Roman"/>
                <w:b w:val="false"/>
                <w:i w:val="false"/>
                <w:color w:val="000000"/>
                <w:sz w:val="20"/>
              </w:rPr>
              <w:t>возникновения неисправностей и разрушений водоотводных и дренажных сооружений. Способы их ремонта. Используемые ремонтные материалы.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состояния поверхности ВПП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поверхности ВПП на основе типа, глубины, площадки загрязнения. Матрица оценки состояния поверхности ВПП. Код состояния ВПП (RWYCC) как важнейший показатель пригодности аэродрома к полетам. Физическая сущность RWYCC и факторы, влияющие на его величину. Повышение и понижение RWYCC. Применение устройств измерения коэффициента сцепления в целях повышения и понижения кода состояния ВПП. Дополнительные данные для ситуационной осведомленности пилота. Представление данных о состоянии поверхности ВПП. Составление и публикация SNOWTAM. Своевременность донесения состояния поверхности ВПП.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2" w:id="116"/>
    <w:p>
      <w:pPr>
        <w:spacing w:after="0"/>
        <w:ind w:left="0"/>
        <w:jc w:val="left"/>
      </w:pPr>
      <w:r>
        <w:rPr>
          <w:rFonts w:ascii="Times New Roman"/>
          <w:b/>
          <w:i w:val="false"/>
          <w:color w:val="000000"/>
        </w:rPr>
        <w:t xml:space="preserve"> Тематика дисциплин по теоретической подготовке старших руководителей и координаторов, отвечающих за разработку, реализацию и эффективность программы по управлению опасностями, создаваемыми птицами и иными животными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управления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об опасностях, создаваемых птицами и дикими животными для полетов воздушных судов, история вопроса. Основные понятия. Важность и необходимость мероприятий по управлению опасностями, создаваемыми птицами и дикими животными. Заинтересованные стороны (эксплуатанты аэродромов, провайдеры аэронавигационного обслуживания, эксплуатанты ВС, государственные органы, землевладельцы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рекомендуемая практика, национальные требования к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Приложения 14 ИКАО по уменьшению опасностей столкновения ВС с птицами и дикими животными, ответственность государства, ответственность эксплуатанта сертифицируемого аэродрома. Управление опасностями, создаваемыми птицами и дикими животными как область сертификационного обследования аэродрома и государственного надзора.</w:t>
            </w:r>
          </w:p>
          <w:p>
            <w:pPr>
              <w:spacing w:after="20"/>
              <w:ind w:left="20"/>
              <w:jc w:val="both"/>
            </w:pPr>
            <w:r>
              <w:rPr>
                <w:rFonts w:ascii="Times New Roman"/>
                <w:b w:val="false"/>
                <w:i w:val="false"/>
                <w:color w:val="000000"/>
                <w:sz w:val="20"/>
              </w:rPr>
              <w:t>Инструктивный материал, представленный в ИКАО ДОК 9137 часть 3 и ИКАО ПАНС 9981. Требования законодательства РК по обеспечению мероприятий уменьшению опасностей столкновения ВС с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 обязанности, ответственность по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аэропорта по управлению опасностями, создаваемыми птицами и дикими животными. Роли и обязанности ключевых должностей в организационной структуре аэропорта: руководителя, ответственного за наличие и эффективность программы по управлению опасностями, создаваемыми птицами и дикими животными, координатора, ответственного за непосредственную разработку и реализацию Программы, специалистов, осуществляющих контроль за птицами и животными на аэродроме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для безопасности полетов, создаваемых птицами и дикими животными, управление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опасности, риска. Сбор информации о наблюдении птиц и животных на аэродроме и прилежащей территории, случаях столкновения ВС с птицами и животными, обнаружения мертвых птиц или животных на аэродроме. Оценка вероятности и серьезности столкновения воздушного судна с птицами и животными. Оценка риска в области безопасности полетов для видов птиц и иных животных. Разработка соответствующих мер по снижению опасности столкновения воздушных судов с птицами 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контролю за птицами и иными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наблюдение за птицами и животными, применение отпугивающих средств, отлов птиц и животных, летальные меры контроля, экологическое законодательство, важность записей о наблюдении мерах.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средой обитания птиц и иных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нахождения опасных птиц и иных животных в конкретных зонах. Виды факторов, привлекающих птиц и иных животных (пища, вода, укрытия). Меры по управлению средой обитания (проектирование зданий и строений аэропорта, ограждения, трава, лес, растительность, сельское хозяйство, удаление отходов, водоемы).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сотрудничество и координация по вопросам уменьшения опасности от птиц и иных животных на аэродроме и в его окрестностях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эксплуатантом аэродрома внешних заинтересованных сторон о факторах опасности, создаваемой птицами и дикими животными. Создание на аэродроме комитета по проблеме, создаваемой птицами и дикими животными. Национальный совет по проблемам, создаваемым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опасностями, создаваемыми птицами и дикими животными (далее - Программа), описание ее элементов, разработка и внедрение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программы, их описание, порядок разработки и внедрения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эффективности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и критерии оценки эффективности программы, контрольные листы оценки, показатели эффективности, их разработка и мониторинг, государственный надзор, аудиты эксплуатантов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персонала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требования к обучению, которое необходимо для обеспечения Программы управления опасностями, создаваемыми птицами и дикими животными.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107-1</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 w:id="117"/>
    <w:p>
      <w:pPr>
        <w:spacing w:after="0"/>
        <w:ind w:left="0"/>
        <w:jc w:val="left"/>
      </w:pPr>
      <w:r>
        <w:rPr>
          <w:rFonts w:ascii="Times New Roman"/>
          <w:b/>
          <w:i w:val="false"/>
          <w:color w:val="000000"/>
        </w:rPr>
        <w:t xml:space="preserve"> Тематика дисциплин по теоретической подготовке специалистов по контролю за птицами и иными животными</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содержание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об аэродромах, сертификация аэродромов.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аэродрома, элементы и объекты аэродрома. Требования ИКАО и национального законодательства к сертификации аэродромов. Управление опасностями, создаваемыми птицами и дикими животными как область сертификационного обследования аэродрома и государственного надзора.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безопасностью полетов. Учет/расследование авиационных происшествий и инцидентов.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Требования стандартов и рекомендованной практики ICAO и государственных нормативно-правовых актов касательно обеспечения безопасности полетов. СУБП в аэропортах. Определение авиационных происшествий и инцидентов. Авиационные происшествия и инциденты в результате столкновения ВС с птицами и дикими животными. Цели и общие представления о порядке расследования авиационных происшествий и инцидентов, роль эксплуатанта аэродрома.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понятия управления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об опасностях, создаваемых птицами и дикими животными для полетов воздушных судов, история вопроса. Основные понятия. Важность и необходимость мероприятий по управлению опасностями, создаваемыми птицами и дикими животными. Заинтересованные стороны (эксплуатанты аэродромов, провайдеры аэронавигационного обслуживания, эксплуатанты ВС, государственные органы, землевладельцы и т.п.).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стандарты, рекомендуемая практика, национальные требования к управлению опасностями, создаваемыми птицами и дикими животными. Экологическое регулирование.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Приложения 14 ИКАО по уменьшению опасностей столкновения ВС с птицами и дикими животными, ответственность государства, ответственность эксплуатанта сертифицируемого аэродрома. Инструктивный материал, представленный в ИКАО ДОК 9137 часть 3 и ИКАО ПАНС 9981.</w:t>
            </w:r>
          </w:p>
          <w:p>
            <w:pPr>
              <w:spacing w:after="20"/>
              <w:ind w:left="20"/>
              <w:jc w:val="both"/>
            </w:pPr>
            <w:r>
              <w:rPr>
                <w:rFonts w:ascii="Times New Roman"/>
                <w:b w:val="false"/>
                <w:i w:val="false"/>
                <w:color w:val="000000"/>
                <w:sz w:val="20"/>
              </w:rPr>
              <w:t>Требования законодательства РК по обеспечению мероприятий уменьшению опасностей столкновения ВС с птицами и дикими животными.</w:t>
            </w:r>
          </w:p>
          <w:p>
            <w:pPr>
              <w:spacing w:after="20"/>
              <w:ind w:left="20"/>
              <w:jc w:val="both"/>
            </w:pPr>
            <w:r>
              <w:rPr>
                <w:rFonts w:ascii="Times New Roman"/>
                <w:b w:val="false"/>
                <w:i w:val="false"/>
                <w:color w:val="000000"/>
                <w:sz w:val="20"/>
              </w:rPr>
              <w:t>Экологическое законодательство, охраняемые виды птиц и животных, ограничения по вырубке деревьев.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Организационная структура, роли, обязанности, ответственность по управлению опасностями, создаваемыми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Организационная структура аэропорта по управлению опасностями, создаваемыми птицами и дикими животными. Роли и обязанности ключевых должностей в организационной структуре аэропорта: руководителя, ответственного за наличие и эффективность программы по управлению опасностями, создаваемыми птицами и дикими животными, координатора, ответственного за непосредственную разработку и реализацию Программы, специалистов, осуществляющих контроль за птицами и животными на аэродроме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рисков для безопасности полетов, создаваемых птицами и дикими животными, управление рисками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Понятие опасности, риска. Сбор информации о наблюдении птиц и животных на аэродроме и прилежащей территории, случаях столкновения ВС с птицами и животными, обнаружения мертвых птиц или животных на аэродроме. Оценка вероятности и серьезности столкновения воздушного судна с птицами и животными. Оценка риска в области безопасности полетов для видов птиц и иных животных. Разработка соответствующих мер по снижению опасности столкновения воздушных судов с птицами и иными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экологические и биологические особенности дикой природы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Наблюдения за дикой природой и идентификации ее представителей, включая использование соответствующих справочников.</w:t>
            </w:r>
          </w:p>
          <w:p>
            <w:pPr>
              <w:spacing w:after="20"/>
              <w:ind w:left="20"/>
              <w:jc w:val="both"/>
            </w:pPr>
            <w:r>
              <w:rPr>
                <w:rFonts w:ascii="Times New Roman"/>
                <w:b w:val="false"/>
                <w:i w:val="false"/>
                <w:color w:val="000000"/>
                <w:sz w:val="20"/>
              </w:rPr>
              <w:t>Редкие виды птиц и диких животных, находящиеся под угрозой исчезновения. Экологическое обследование аэродрома и прилегающей территории.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Останки птиц и животных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Политика и процедуры в отношении сбора и идентификации останков птиц и иных животных, погибших в результате столкновений с воздушными судами.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Активные мероприятия по контролю за птицами 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Патрулирование, наблюдение за птицами и животными, применение отпугивающих средств, отлов птиц и животных, летальные меры контроля, ведение записей о наблюдении за птицами и животными и принятых мерах.</w:t>
            </w:r>
          </w:p>
          <w:p>
            <w:pPr>
              <w:spacing w:after="20"/>
              <w:ind w:left="20"/>
              <w:jc w:val="both"/>
            </w:pPr>
            <w:r>
              <w:rPr>
                <w:rFonts w:ascii="Times New Roman"/>
                <w:b w:val="false"/>
                <w:i w:val="false"/>
                <w:color w:val="000000"/>
                <w:sz w:val="20"/>
              </w:rPr>
              <w:t>Процедуры уведомления и взаимодействия с органами ОВД, и с другими службами аэропорта.</w:t>
            </w:r>
          </w:p>
          <w:p>
            <w:pPr>
              <w:spacing w:after="20"/>
              <w:ind w:left="20"/>
              <w:jc w:val="both"/>
            </w:pPr>
            <w:r>
              <w:rPr>
                <w:rFonts w:ascii="Times New Roman"/>
                <w:b w:val="false"/>
                <w:i w:val="false"/>
                <w:color w:val="000000"/>
                <w:sz w:val="20"/>
              </w:rPr>
              <w:t>Техника безопасности при использовании пиротехнических средств, огнестрельного оружия, средства индивидуальной защиты.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средой обитания птиц и иных животных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Причины нахождения опасных птиц и иных животных в конкретных зонах. Виды факторов, привлекающих птиц и иных животных (пища, вода, укрытия). Меры по управлению средой обитания (проектирование зданий и строений аэропорта, ограждения, трава, лес, растительность, сельское хозяйство, удаление отходов, водоемы). Взаимодействие с организациями, работающими на аэродроме, землевладельцами на прилегающей к аэродрому территории, местными исполнительными органами.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Оперативные уведомления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автоматической передачи информации в районе аэродрома (ATIS), извещения для пилотов (NOTAM), донесение пилота, сборник аэронавигационной информации (AIP)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представление и регистрация данных о случаях столкновений с птицами и дикими животными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регистрации и представления данных о столкновениях воздушных судов с птицами и дикими животными, которые имели место на аэродроме и в его окрестностях.</w:t>
            </w:r>
          </w:p>
          <w:p>
            <w:pPr>
              <w:spacing w:after="20"/>
              <w:ind w:left="20"/>
              <w:jc w:val="both"/>
            </w:pPr>
            <w:r>
              <w:rPr>
                <w:rFonts w:ascii="Times New Roman"/>
                <w:b w:val="false"/>
                <w:i w:val="false"/>
                <w:color w:val="000000"/>
                <w:sz w:val="20"/>
              </w:rPr>
              <w:t>Содержание и формы докладов, используемых эксплуатантом аэродрома или другими заинтересованными сторонами на аэродроме для уведомления о столкновениях с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сотрудничество и координация по вопросам уменьшения опасности от птиц и иных животных на аэродроме и в его окрестностях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эксплуатантом аэродрома внешних заинтересованных сторон о факторах опасности, создаваемой птицами и дикими животными. Создание на аэродроме комитета по проблеме, создаваемой птицами и дикими животными. Национальный совет по проблемам, создаваемым птицами и дикими животными.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по управлению опасностями, создаваемыми птицами и дикими животными, описание ее элементов, разработка, внедрение, оценка 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программы, их описание, порядок разработки и внедрения. Цель и критерии оценки эффективности программы, меры по улучшению программы. Планы мероприятий и анализы по обеспечению безопасности полетов.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Типовым программам</w:t>
            </w:r>
            <w:r>
              <w:br/>
            </w:r>
            <w:r>
              <w:rPr>
                <w:rFonts w:ascii="Times New Roman"/>
                <w:b w:val="false"/>
                <w:i w:val="false"/>
                <w:color w:val="000000"/>
                <w:sz w:val="20"/>
              </w:rPr>
              <w:t>профессиональной подготовки</w:t>
            </w:r>
            <w:r>
              <w:br/>
            </w:r>
            <w:r>
              <w:rPr>
                <w:rFonts w:ascii="Times New Roman"/>
                <w:b w:val="false"/>
                <w:i w:val="false"/>
                <w:color w:val="000000"/>
                <w:sz w:val="20"/>
              </w:rPr>
              <w:t>авиационного персонала,</w:t>
            </w:r>
            <w:r>
              <w:br/>
            </w:r>
            <w:r>
              <w:rPr>
                <w:rFonts w:ascii="Times New Roman"/>
                <w:b w:val="false"/>
                <w:i w:val="false"/>
                <w:color w:val="000000"/>
                <w:sz w:val="20"/>
              </w:rPr>
              <w:t>участвующего в обеспечении</w:t>
            </w:r>
            <w:r>
              <w:br/>
            </w:r>
            <w:r>
              <w:rPr>
                <w:rFonts w:ascii="Times New Roman"/>
                <w:b w:val="false"/>
                <w:i w:val="false"/>
                <w:color w:val="000000"/>
                <w:sz w:val="20"/>
              </w:rPr>
              <w:t>безопасности полетов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 w:id="118"/>
    <w:p>
      <w:pPr>
        <w:spacing w:after="0"/>
        <w:ind w:left="0"/>
        <w:jc w:val="left"/>
      </w:pPr>
      <w:r>
        <w:rPr>
          <w:rFonts w:ascii="Times New Roman"/>
          <w:b/>
          <w:i w:val="false"/>
          <w:color w:val="000000"/>
        </w:rPr>
        <w:t xml:space="preserve"> Программа первоначальной теоретической и практической подготовки операторов беспилотных авиационных систем категории 3</w:t>
      </w:r>
    </w:p>
    <w:bookmarkEnd w:id="118"/>
    <w:bookmarkStart w:name="z161" w:id="119"/>
    <w:p>
      <w:pPr>
        <w:spacing w:after="0"/>
        <w:ind w:left="0"/>
        <w:jc w:val="both"/>
      </w:pPr>
      <w:r>
        <w:rPr>
          <w:rFonts w:ascii="Times New Roman"/>
          <w:b w:val="false"/>
          <w:i w:val="false"/>
          <w:color w:val="000000"/>
          <w:sz w:val="28"/>
        </w:rPr>
        <w:t>
      1. Минимальные требования к программе первоначальной теоретической подготовки операторов беспилотных авиационных систем категории 3:</w:t>
      </w:r>
    </w:p>
    <w:bookmarkEnd w:id="119"/>
    <w:bookmarkStart w:name="z162" w:id="120"/>
    <w:p>
      <w:pPr>
        <w:spacing w:after="0"/>
        <w:ind w:left="0"/>
        <w:jc w:val="both"/>
      </w:pPr>
      <w:r>
        <w:rPr>
          <w:rFonts w:ascii="Times New Roman"/>
          <w:b w:val="false"/>
          <w:i w:val="false"/>
          <w:color w:val="000000"/>
          <w:sz w:val="28"/>
        </w:rPr>
        <w:t>
      1) воздушное право (международное и национальное) – 4 часа;</w:t>
      </w:r>
    </w:p>
    <w:bookmarkEnd w:id="120"/>
    <w:bookmarkStart w:name="z163" w:id="121"/>
    <w:p>
      <w:pPr>
        <w:spacing w:after="0"/>
        <w:ind w:left="0"/>
        <w:jc w:val="both"/>
      </w:pPr>
      <w:r>
        <w:rPr>
          <w:rFonts w:ascii="Times New Roman"/>
          <w:b w:val="false"/>
          <w:i w:val="false"/>
          <w:color w:val="000000"/>
          <w:sz w:val="28"/>
        </w:rPr>
        <w:t>
      2) структура воздушного пространства (с учетом структуры воздушного пространства Республики Казахстан) – 6 часов;</w:t>
      </w:r>
    </w:p>
    <w:bookmarkEnd w:id="121"/>
    <w:bookmarkStart w:name="z164" w:id="122"/>
    <w:p>
      <w:pPr>
        <w:spacing w:after="0"/>
        <w:ind w:left="0"/>
        <w:jc w:val="both"/>
      </w:pPr>
      <w:r>
        <w:rPr>
          <w:rFonts w:ascii="Times New Roman"/>
          <w:b w:val="false"/>
          <w:i w:val="false"/>
          <w:color w:val="000000"/>
          <w:sz w:val="28"/>
        </w:rPr>
        <w:t>
      3) общие знания по беспилотных авиационных систем – 12 часов;</w:t>
      </w:r>
    </w:p>
    <w:bookmarkEnd w:id="122"/>
    <w:bookmarkStart w:name="z165" w:id="123"/>
    <w:p>
      <w:pPr>
        <w:spacing w:after="0"/>
        <w:ind w:left="0"/>
        <w:jc w:val="both"/>
      </w:pPr>
      <w:r>
        <w:rPr>
          <w:rFonts w:ascii="Times New Roman"/>
          <w:b w:val="false"/>
          <w:i w:val="false"/>
          <w:color w:val="000000"/>
          <w:sz w:val="28"/>
        </w:rPr>
        <w:t>
      4) разрешения на выполнение полетов (с учетом порядка, установленного в Республике Казахстан) – 4 часа;</w:t>
      </w:r>
    </w:p>
    <w:bookmarkEnd w:id="123"/>
    <w:bookmarkStart w:name="z166" w:id="124"/>
    <w:p>
      <w:pPr>
        <w:spacing w:after="0"/>
        <w:ind w:left="0"/>
        <w:jc w:val="both"/>
      </w:pPr>
      <w:r>
        <w:rPr>
          <w:rFonts w:ascii="Times New Roman"/>
          <w:b w:val="false"/>
          <w:i w:val="false"/>
          <w:color w:val="000000"/>
          <w:sz w:val="28"/>
        </w:rPr>
        <w:t>
      5) авиационная метеорология – 4 часа;</w:t>
      </w:r>
    </w:p>
    <w:bookmarkEnd w:id="124"/>
    <w:bookmarkStart w:name="z167" w:id="125"/>
    <w:p>
      <w:pPr>
        <w:spacing w:after="0"/>
        <w:ind w:left="0"/>
        <w:jc w:val="both"/>
      </w:pPr>
      <w:r>
        <w:rPr>
          <w:rFonts w:ascii="Times New Roman"/>
          <w:b w:val="false"/>
          <w:i w:val="false"/>
          <w:color w:val="000000"/>
          <w:sz w:val="28"/>
        </w:rPr>
        <w:t>
      6) воздушная навигация – 4 часа;</w:t>
      </w:r>
    </w:p>
    <w:bookmarkEnd w:id="125"/>
    <w:bookmarkStart w:name="z168" w:id="126"/>
    <w:p>
      <w:pPr>
        <w:spacing w:after="0"/>
        <w:ind w:left="0"/>
        <w:jc w:val="both"/>
      </w:pPr>
      <w:r>
        <w:rPr>
          <w:rFonts w:ascii="Times New Roman"/>
          <w:b w:val="false"/>
          <w:i w:val="false"/>
          <w:color w:val="000000"/>
          <w:sz w:val="28"/>
        </w:rPr>
        <w:t>
      7) планирование использования воздушного пространства, заявка на использование воздушного пространства – 4 часа;</w:t>
      </w:r>
    </w:p>
    <w:bookmarkEnd w:id="126"/>
    <w:bookmarkStart w:name="z169" w:id="127"/>
    <w:p>
      <w:pPr>
        <w:spacing w:after="0"/>
        <w:ind w:left="0"/>
        <w:jc w:val="both"/>
      </w:pPr>
      <w:r>
        <w:rPr>
          <w:rFonts w:ascii="Times New Roman"/>
          <w:b w:val="false"/>
          <w:i w:val="false"/>
          <w:color w:val="000000"/>
          <w:sz w:val="28"/>
        </w:rPr>
        <w:t>
      8) подготовка и выполнение полета:</w:t>
      </w:r>
    </w:p>
    <w:bookmarkEnd w:id="127"/>
    <w:bookmarkStart w:name="z170" w:id="128"/>
    <w:p>
      <w:pPr>
        <w:spacing w:after="0"/>
        <w:ind w:left="0"/>
        <w:jc w:val="both"/>
      </w:pPr>
      <w:r>
        <w:rPr>
          <w:rFonts w:ascii="Times New Roman"/>
          <w:b w:val="false"/>
          <w:i w:val="false"/>
          <w:color w:val="000000"/>
          <w:sz w:val="28"/>
        </w:rPr>
        <w:t>
      подготовка к полету – 2 часа;</w:t>
      </w:r>
    </w:p>
    <w:bookmarkEnd w:id="128"/>
    <w:bookmarkStart w:name="z171" w:id="129"/>
    <w:p>
      <w:pPr>
        <w:spacing w:after="0"/>
        <w:ind w:left="0"/>
        <w:jc w:val="both"/>
      </w:pPr>
      <w:r>
        <w:rPr>
          <w:rFonts w:ascii="Times New Roman"/>
          <w:b w:val="false"/>
          <w:i w:val="false"/>
          <w:color w:val="000000"/>
          <w:sz w:val="28"/>
        </w:rPr>
        <w:t>
      выполнение полетов VLOS (EVLOS) - 2 часа;</w:t>
      </w:r>
    </w:p>
    <w:bookmarkEnd w:id="129"/>
    <w:bookmarkStart w:name="z172" w:id="130"/>
    <w:p>
      <w:pPr>
        <w:spacing w:after="0"/>
        <w:ind w:left="0"/>
        <w:jc w:val="both"/>
      </w:pPr>
      <w:r>
        <w:rPr>
          <w:rFonts w:ascii="Times New Roman"/>
          <w:b w:val="false"/>
          <w:i w:val="false"/>
          <w:color w:val="000000"/>
          <w:sz w:val="28"/>
        </w:rPr>
        <w:t>
      выполнение полетов BVLOS – 6 часов.</w:t>
      </w:r>
    </w:p>
    <w:bookmarkEnd w:id="130"/>
    <w:bookmarkStart w:name="z173" w:id="131"/>
    <w:p>
      <w:pPr>
        <w:spacing w:after="0"/>
        <w:ind w:left="0"/>
        <w:jc w:val="both"/>
      </w:pPr>
      <w:r>
        <w:rPr>
          <w:rFonts w:ascii="Times New Roman"/>
          <w:b w:val="false"/>
          <w:i w:val="false"/>
          <w:color w:val="000000"/>
          <w:sz w:val="28"/>
        </w:rPr>
        <w:t>
      9) возможности и ограничения человека, включая контроль факторов угрозы и ошибок – 4 часа;</w:t>
      </w:r>
    </w:p>
    <w:bookmarkEnd w:id="131"/>
    <w:bookmarkStart w:name="z174" w:id="132"/>
    <w:p>
      <w:pPr>
        <w:spacing w:after="0"/>
        <w:ind w:left="0"/>
        <w:jc w:val="both"/>
      </w:pPr>
      <w:r>
        <w:rPr>
          <w:rFonts w:ascii="Times New Roman"/>
          <w:b w:val="false"/>
          <w:i w:val="false"/>
          <w:color w:val="000000"/>
          <w:sz w:val="28"/>
        </w:rPr>
        <w:t>
      10) авиационная безопасность – 2 часа;</w:t>
      </w:r>
    </w:p>
    <w:bookmarkEnd w:id="132"/>
    <w:bookmarkStart w:name="z175" w:id="133"/>
    <w:p>
      <w:pPr>
        <w:spacing w:after="0"/>
        <w:ind w:left="0"/>
        <w:jc w:val="both"/>
      </w:pPr>
      <w:r>
        <w:rPr>
          <w:rFonts w:ascii="Times New Roman"/>
          <w:b w:val="false"/>
          <w:i w:val="false"/>
          <w:color w:val="000000"/>
          <w:sz w:val="28"/>
        </w:rPr>
        <w:t>
      11) безопасность полетов – 12 часов.</w:t>
      </w:r>
    </w:p>
    <w:bookmarkEnd w:id="133"/>
    <w:bookmarkStart w:name="z176" w:id="134"/>
    <w:p>
      <w:pPr>
        <w:spacing w:after="0"/>
        <w:ind w:left="0"/>
        <w:jc w:val="both"/>
      </w:pPr>
      <w:r>
        <w:rPr>
          <w:rFonts w:ascii="Times New Roman"/>
          <w:b w:val="false"/>
          <w:i w:val="false"/>
          <w:color w:val="000000"/>
          <w:sz w:val="28"/>
        </w:rPr>
        <w:t>
      2. Минимальные требования к программе первоначальной практической подготовки оператора беспилотных авиационных систем категории 3</w:t>
      </w:r>
    </w:p>
    <w:bookmarkEnd w:id="134"/>
    <w:bookmarkStart w:name="z177" w:id="135"/>
    <w:p>
      <w:pPr>
        <w:spacing w:after="0"/>
        <w:ind w:left="0"/>
        <w:jc w:val="both"/>
      </w:pPr>
      <w:r>
        <w:rPr>
          <w:rFonts w:ascii="Times New Roman"/>
          <w:b w:val="false"/>
          <w:i w:val="false"/>
          <w:color w:val="000000"/>
          <w:sz w:val="28"/>
        </w:rPr>
        <w:t>
      Минимальные требования к программе первоначальной практической подготовки оператора беспилотных авиационных систем категории категории 3, тип конструкции БВС "Самолетный":</w:t>
      </w:r>
    </w:p>
    <w:bookmarkEnd w:id="135"/>
    <w:bookmarkStart w:name="z178" w:id="136"/>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4 часа;</w:t>
      </w:r>
    </w:p>
    <w:bookmarkEnd w:id="136"/>
    <w:bookmarkStart w:name="z179" w:id="137"/>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37"/>
    <w:bookmarkStart w:name="z180" w:id="138"/>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138"/>
    <w:bookmarkStart w:name="z181" w:id="139"/>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39"/>
    <w:bookmarkStart w:name="z182" w:id="140"/>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40"/>
    <w:bookmarkStart w:name="z183" w:id="141"/>
    <w:p>
      <w:pPr>
        <w:spacing w:after="0"/>
        <w:ind w:left="0"/>
        <w:jc w:val="both"/>
      </w:pPr>
      <w:r>
        <w:rPr>
          <w:rFonts w:ascii="Times New Roman"/>
          <w:b w:val="false"/>
          <w:i w:val="false"/>
          <w:color w:val="000000"/>
          <w:sz w:val="28"/>
        </w:rPr>
        <w:t>
      6) послеполетные проверки – 2 часа.</w:t>
      </w:r>
    </w:p>
    <w:bookmarkEnd w:id="141"/>
    <w:bookmarkStart w:name="z184" w:id="142"/>
    <w:p>
      <w:pPr>
        <w:spacing w:after="0"/>
        <w:ind w:left="0"/>
        <w:jc w:val="both"/>
      </w:pPr>
      <w:r>
        <w:rPr>
          <w:rFonts w:ascii="Times New Roman"/>
          <w:b w:val="false"/>
          <w:i w:val="false"/>
          <w:color w:val="000000"/>
          <w:sz w:val="28"/>
        </w:rPr>
        <w:t>
      3. Минимальные требования к программе первоначальной практической подготовки оператора беспилотных авиационных систем категории 3, тип конструкции БВС "Мультироторный":</w:t>
      </w:r>
    </w:p>
    <w:bookmarkEnd w:id="142"/>
    <w:bookmarkStart w:name="z185" w:id="143"/>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2 часа;</w:t>
      </w:r>
    </w:p>
    <w:bookmarkEnd w:id="143"/>
    <w:bookmarkStart w:name="z186" w:id="144"/>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44"/>
    <w:bookmarkStart w:name="z187" w:id="145"/>
    <w:p>
      <w:pPr>
        <w:spacing w:after="0"/>
        <w:ind w:left="0"/>
        <w:jc w:val="both"/>
      </w:pPr>
      <w:r>
        <w:rPr>
          <w:rFonts w:ascii="Times New Roman"/>
          <w:b w:val="false"/>
          <w:i w:val="false"/>
          <w:color w:val="000000"/>
          <w:sz w:val="28"/>
        </w:rPr>
        <w:t>
      3) стандартные процедуры и маневры на всех этапах полета БВС (VLOS, BVLOS) – 16 часов;</w:t>
      </w:r>
    </w:p>
    <w:bookmarkEnd w:id="145"/>
    <w:bookmarkStart w:name="z188" w:id="146"/>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8 часов;</w:t>
      </w:r>
    </w:p>
    <w:bookmarkEnd w:id="146"/>
    <w:bookmarkStart w:name="z189" w:id="147"/>
    <w:p>
      <w:pPr>
        <w:spacing w:after="0"/>
        <w:ind w:left="0"/>
        <w:jc w:val="both"/>
      </w:pPr>
      <w:r>
        <w:rPr>
          <w:rFonts w:ascii="Times New Roman"/>
          <w:b w:val="false"/>
          <w:i w:val="false"/>
          <w:color w:val="000000"/>
          <w:sz w:val="28"/>
        </w:rPr>
        <w:t>
      5) послеполетные проверки – 2 часа.</w:t>
      </w:r>
    </w:p>
    <w:bookmarkEnd w:id="147"/>
    <w:bookmarkStart w:name="z190" w:id="148"/>
    <w:p>
      <w:pPr>
        <w:spacing w:after="0"/>
        <w:ind w:left="0"/>
        <w:jc w:val="both"/>
      </w:pPr>
      <w:r>
        <w:rPr>
          <w:rFonts w:ascii="Times New Roman"/>
          <w:b w:val="false"/>
          <w:i w:val="false"/>
          <w:color w:val="000000"/>
          <w:sz w:val="28"/>
        </w:rPr>
        <w:t>
      4. Минимальные требования к программе первоначальной практической подготовки оператора беспилотных авиационных систем категории 3, тип конструкции БВС "Вертолетный":</w:t>
      </w:r>
    </w:p>
    <w:bookmarkEnd w:id="148"/>
    <w:bookmarkStart w:name="z191" w:id="149"/>
    <w:p>
      <w:pPr>
        <w:spacing w:after="0"/>
        <w:ind w:left="0"/>
        <w:jc w:val="both"/>
      </w:pPr>
      <w:r>
        <w:rPr>
          <w:rFonts w:ascii="Times New Roman"/>
          <w:b w:val="false"/>
          <w:i w:val="false"/>
          <w:color w:val="000000"/>
          <w:sz w:val="28"/>
        </w:rPr>
        <w:t>
      1) предполетная подготовка, сборка и осмотр беспилотных авиационных систем – 2 часа;</w:t>
      </w:r>
    </w:p>
    <w:bookmarkEnd w:id="149"/>
    <w:bookmarkStart w:name="z192" w:id="150"/>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50"/>
    <w:bookmarkStart w:name="z193" w:id="151"/>
    <w:p>
      <w:pPr>
        <w:spacing w:after="0"/>
        <w:ind w:left="0"/>
        <w:jc w:val="both"/>
      </w:pPr>
      <w:r>
        <w:rPr>
          <w:rFonts w:ascii="Times New Roman"/>
          <w:b w:val="false"/>
          <w:i w:val="false"/>
          <w:color w:val="000000"/>
          <w:sz w:val="28"/>
        </w:rPr>
        <w:t>
      3) стандартные процедуры и маневры на всех этапах полета БВС (VLOS, BVLOS), включая взлеты, висение и посадки в нормальных условиях, с попутным ветром и с площадок с уклоном – 24 часа;</w:t>
      </w:r>
    </w:p>
    <w:bookmarkEnd w:id="151"/>
    <w:bookmarkStart w:name="z194" w:id="152"/>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52"/>
    <w:bookmarkStart w:name="z195" w:id="153"/>
    <w:p>
      <w:pPr>
        <w:spacing w:after="0"/>
        <w:ind w:left="0"/>
        <w:jc w:val="both"/>
      </w:pPr>
      <w:r>
        <w:rPr>
          <w:rFonts w:ascii="Times New Roman"/>
          <w:b w:val="false"/>
          <w:i w:val="false"/>
          <w:color w:val="000000"/>
          <w:sz w:val="28"/>
        </w:rPr>
        <w:t>
      5) послеполетные проверки – 2 часа.</w:t>
      </w:r>
    </w:p>
    <w:bookmarkEnd w:id="153"/>
    <w:bookmarkStart w:name="z196" w:id="154"/>
    <w:p>
      <w:pPr>
        <w:spacing w:after="0"/>
        <w:ind w:left="0"/>
        <w:jc w:val="both"/>
      </w:pPr>
      <w:r>
        <w:rPr>
          <w:rFonts w:ascii="Times New Roman"/>
          <w:b w:val="false"/>
          <w:i w:val="false"/>
          <w:color w:val="000000"/>
          <w:sz w:val="28"/>
        </w:rPr>
        <w:t>
      5. Минимальные требования к программе первоначальной практической подготовки оператора беспилотных авиационных систем категории 3, тип конструкции БВС "Гибридный":</w:t>
      </w:r>
    </w:p>
    <w:bookmarkEnd w:id="154"/>
    <w:bookmarkStart w:name="z197" w:id="155"/>
    <w:p>
      <w:pPr>
        <w:spacing w:after="0"/>
        <w:ind w:left="0"/>
        <w:jc w:val="both"/>
      </w:pPr>
      <w:r>
        <w:rPr>
          <w:rFonts w:ascii="Times New Roman"/>
          <w:b w:val="false"/>
          <w:i w:val="false"/>
          <w:color w:val="000000"/>
          <w:sz w:val="28"/>
        </w:rPr>
        <w:t>
      1) аредполетная подготовка, сборка и осмотр беспилотных авиационных систем – 2 часа;</w:t>
      </w:r>
    </w:p>
    <w:bookmarkEnd w:id="155"/>
    <w:bookmarkStart w:name="z198" w:id="156"/>
    <w:p>
      <w:pPr>
        <w:spacing w:after="0"/>
        <w:ind w:left="0"/>
        <w:jc w:val="both"/>
      </w:pPr>
      <w:r>
        <w:rPr>
          <w:rFonts w:ascii="Times New Roman"/>
          <w:b w:val="false"/>
          <w:i w:val="false"/>
          <w:color w:val="000000"/>
          <w:sz w:val="28"/>
        </w:rPr>
        <w:t>
      2) подготовка различных видов полетных заданий в зависимости от полезной нагрузки – 4 часа;</w:t>
      </w:r>
    </w:p>
    <w:bookmarkEnd w:id="156"/>
    <w:bookmarkStart w:name="z199" w:id="157"/>
    <w:p>
      <w:pPr>
        <w:spacing w:after="0"/>
        <w:ind w:left="0"/>
        <w:jc w:val="both"/>
      </w:pPr>
      <w:r>
        <w:rPr>
          <w:rFonts w:ascii="Times New Roman"/>
          <w:b w:val="false"/>
          <w:i w:val="false"/>
          <w:color w:val="000000"/>
          <w:sz w:val="28"/>
        </w:rPr>
        <w:t>
      3) стандартные процедуры и маневры на всех этапах полета БВС (VLOS, BVLOS) – 24 часа;</w:t>
      </w:r>
    </w:p>
    <w:bookmarkEnd w:id="157"/>
    <w:bookmarkStart w:name="z200" w:id="158"/>
    <w:p>
      <w:pPr>
        <w:spacing w:after="0"/>
        <w:ind w:left="0"/>
        <w:jc w:val="both"/>
      </w:pPr>
      <w:r>
        <w:rPr>
          <w:rFonts w:ascii="Times New Roman"/>
          <w:b w:val="false"/>
          <w:i w:val="false"/>
          <w:color w:val="000000"/>
          <w:sz w:val="28"/>
        </w:rPr>
        <w:t>
      4) нештатные и аварийные процедуры и маневры, связанные с отказами или неисправностями оборудования (двигателя, линии С2, систем и планера) при полетах VLOS и BVLOS – 12 часов;</w:t>
      </w:r>
    </w:p>
    <w:bookmarkEnd w:id="158"/>
    <w:bookmarkStart w:name="z201" w:id="159"/>
    <w:p>
      <w:pPr>
        <w:spacing w:after="0"/>
        <w:ind w:left="0"/>
        <w:jc w:val="both"/>
      </w:pPr>
      <w:r>
        <w:rPr>
          <w:rFonts w:ascii="Times New Roman"/>
          <w:b w:val="false"/>
          <w:i w:val="false"/>
          <w:color w:val="000000"/>
          <w:sz w:val="28"/>
        </w:rPr>
        <w:t>
      5) распознавание начального и развившегося сваливания и вывод из него – 2 часа;</w:t>
      </w:r>
    </w:p>
    <w:bookmarkEnd w:id="159"/>
    <w:bookmarkStart w:name="z202" w:id="160"/>
    <w:p>
      <w:pPr>
        <w:spacing w:after="0"/>
        <w:ind w:left="0"/>
        <w:jc w:val="both"/>
      </w:pPr>
      <w:r>
        <w:rPr>
          <w:rFonts w:ascii="Times New Roman"/>
          <w:b w:val="false"/>
          <w:i w:val="false"/>
          <w:color w:val="000000"/>
          <w:sz w:val="28"/>
        </w:rPr>
        <w:t>
      6) послеполетные проверки – 2 часа.</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