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4e4c" w14:textId="4b74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12 ноября 2020 года № ҚР ДСМ - 188/2020 "Об утверждении правил разработки и пересмотра клинических протоколов"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19 декабря 2024 года № 108. Зарегистрирован в Министерстве юстиции Республики Казахстан 20 декабря 2024 года № 35493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2020 года № ҚР ДСМ - 188/2020 "Об утверждении правил разработки и пересмотра клинических протоколов" (зарегистрирован в Реестре государственной регистрации нормативных правовых актов под № 21637)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пересмотра клинических протоколов,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- 188/2020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пересмотра клинических протоколов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пересмотра клинических протоколов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разработки и пересмотра клинических протоколов.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доказательная медицина – надлежащее, последовательное и осмысленное использование современных наилучших доказательств, основанных на результатах клинических исследований, в процессе принятия решений 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медицинское вмешательство – прямое или опосредованное воздействие и (или) иная манипуляция, выполняемые медицинским работником при оказании медицинской помощи пациентам с целью предупреждения, профилактики, диагностики, лечения, реабилитации, исследования и направленные на восстановление или улучшение здоровья;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объединенная комиссия по качеству медицинских услуг (далее –Комиссия) – консультативно-совещательный орган при уполномоченном органе в области здравоохранения, созданный с целью выработки рекомендаций по совершенствованию стандартизации, клинических протоколов, стандартов системы контроля качества и доступности услуг в области здравоохранения, а также аккредитации субъектов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реабилитация – комплекс медицинских услуг, направленных на сохранение, частичное или полное восстановление нарушенных и (или) утраченных функций организма пациента;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конфликт интересов – ситуация,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паллиативная медицинская помощь – комплекс медицинских услуг, направленных на облегчение боли и тяжелых проявлений заболевания (состояния) неизлечимо больного пациента при отсутствии показаний к проведению радикального лечения.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пересмотра клинических протоколов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Разработчиками клинических протоколов являются: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организации в области здравоохранения (национальный центр, научный центр и (или) научно-исследовательский институт), организации высшего и (или) послевузовского медицинского образования с привлечением неправительственных организаций в области здравоохранения по отдельным заболеваниям, состояниям или медицинским вмешательствам (группам заболеваний, состояний или медицинских вмешательств) с указанием соответствующих кодов международной классификации болезней;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профессиональные медицинские ассоциации и общественные объединения, осуществляющие деятельность в области здравоохранения, прошедшие аккредитацию в области здравоохранения для проведения разработки, рецензирования и экспертизы клинических протоколов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ДСМ-299/2020 "Об утверждении правил аккредитации в области здравоохранения" (зарегистрирован в Реестре государственной регистрации нормативных правовых актов под № 21852).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и пересмотр клинических протоколов осуществляется после проведения приоритизации тем клинических протоколов.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Приоритизацию тем клинических протоколов осуществляет уполномоченный орган ежегодно в срок до 1 декабря.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Приоритизация тем клинических протоколов включает: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заявок на разработку и пересмотр клинических протоколов на предстоящий год в период с 1 августа по 1 ноября;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перечня приоритетных тем клинических протоколов на предстоящий год в срок до 1 декабря.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Заявка на приоритизацию с обоснованием тем клинических протоколов для разработки или пересмотра, предоставляется разработчиками в уполномоченный орган согласно приложению 1 к настоящим Правилам.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отбора включения в перечень приоритетных тем клинических протоколов для разработки и пересмотра на предстоящий календарный год являются: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клинического протокола (высокий спрос со стороны практического здравоохранения);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истечение срока действия клинического протокола (3-5 лет);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новых доказанных методов диагностики и лечения в мировой практике, в том числе включение новых технологий здравоохранения, одобренных Комиссией;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ключевые показатели реализации программных документов в области здравоохранения;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неблагополучная эпидемиологическая ситуация по определенной нозологии (эпидемия, пандемия).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приоритизации тем клинических протоколов для разработки или пересмотра представляются в профильный комитет Комиссии для рассмотрения и согласования не позднее 15 декабря ежегодно.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профильным комитетом Комиссии перечень приоритетных тем клинических протоколов вносится на рассмотрение и согласование Комиссии не позднее 25 декабря.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приоритетных тем клинических протоколов, согласованных Комиссией, размещается не позднее 30 декабря уполномоченным органом на официальном сайте в целях информирования и приглашения заинтересованных лиц (указанных в пункте 3 настоящих правил) принять участие в разработке и пересмотре клинических протоколов.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Организация, из числа перечисленных в пункте 3 настоящих правил, выступает инициатором разработки и пересмотра клинического протокола (далее – Разработчик).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Разработчик в течение 1 месяца со дня размещения перечня тем клинических протоколов информирует уполномоченный орган об участии в разработке и пересмотре клинического протокола.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информированного уведомления от разработчиков, уполномоченный орган определяет организацию, ответственную за формирование рабочих групп по разработке/пересмотру клинического протокола (далее – Рабочий орган).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Рабочий орган в течение 15 рабочих дней по завершению срока приема заявок на участие от разработчиков клинических протоколов формирует мультидисциплинарный состав рабочих групп по разработке и пересмотру клинических протоколов (далее – Рабочая группа).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 членов Рабочей группы формируется в количестве не менее 10 человек из числа ведущих экспертов по соответствующему профилю из республиканских, областных и городских организаций здравоохранения, организаций медицинского образования и науки, профильных медицинских ассоциаций, имеющих опыт работы по специальности не менее 3 лет, опыт или навыки разработки клинических протоколов, знания по доказательной медицине и поиску данных по уровням доказательств.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Рабочей группы привлекаются профильные специалисты смежных специальностей, принимающих участие в оказании медицинской помощи при данном заболевании/состоянии, включая клинических фармакологов, лабораторных специалистов (при необходимости).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привлекаются экономисты, юристы, а также социальные работники, представители пациентских организаций.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Рабочая группа в течение 30 рабочих дней разрабатывает проект клинического протокола, соответствующий типовой структуре, по содержанию и оформлению, включающий профилактические, диагностические, лечебные мероприятия, услуги медицинской реабилитации и паллиативной помощи, рекомендации по режиму, лечебному питанию, физической нагрузке. А также учитывает показания и противопоказания к госпитализации/услугам, осложнения в целях обеспечения целостности лечебно-диагностического процесса, преемственности и взаимосвязи на всех этапах оказания медицинской помощи согласно приложению 2 к настоящим Правилам.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Проект клинического протокола формируется из следующих критериев: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клинического протокола разрабатывается на казахском и русском языках, с соблюдением норм литературного языка, его положения предельно краткие, содержат четкий и не подлежащий различному толкованию смысл;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профилактическим, диагностическим, лечебным услугам и услугам медицинской реабилитации, имеют (A, B, C) уровни доказательств, с указанием ссылок на клинические исследования в целях обеспечения безопасности и эффективности медицинской помощи;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отражают медицинские показания и противопоказания к профилактическим, диагностическим, лечебным услугам и услугам медицинской реабилитации;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включают медицинские технологии, в том числе рекомендованные и одобренные Комиссией;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лекарственные средства включают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 - 41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22782) (далее – КНФ);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лекарственные средства и медицинские изделия указывают под международным непатентованным наименованиям, при отсутствии – по группированному или химическому наименованию;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допускается указание торговых наименований лекарственных средств и медицинских изделий;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лекарственные средства включают исходя из показаний, с учетом лекарственной формы, дозировки, концентрации и объема, указанных в инструкциях к медицинскому применению в соответствии с Государственным реестром лекарственных средств и медицинских изделий и формулярными руководствами КНФ, размещенных на сайте научной экспертной организации;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допускается включение в проект клинического протокола лекарственных средств и медицинских изделий, незарегистрированных в Республике Казахстан и не включенных в КНФ: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нозологиях, когда имеются клинические исследования по их применению в базах данных доказательной медицины и международной практике;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лечения орфанных заболеваний при их наличии в перечне орфанных заболеваний и лекарственных средств для их лечения (орфанных), утверждаемого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и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показаниям, не указанным в инструкции по медицинскому применению и не утверждҰнных государственным органом в области обращения лекарственных средств, указанных в формулярном руководстве КНФ и зарубежных клинических руководствах.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лекарственные средства и медицинские изделия помечаются знаком "*" в проекте клинического протокола и указывается информация об отсутствии регистрации лекарственного препарата в Республики Казахстан или указывается информация по показаниям, не указанных в инструкции по медицинскому применению и не утверждҰнных государственным органом в области обращения лекарственных средств.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Включение в клинический протокол лекарственных средств, отсутствующих в КНФ, в том числе незарегистрированных в Республике Казахстан лекарственных средств, не является основанием для возмещения в рамках гарантированного объема бесплатной медицинской помощи и в системе обязательного социального медицинского страхования. Оплата услуг за лекарственными средствами не зарегистрированных в Республике Казахстан производится на основании заключения (разрешительного документа) выданного уполномоченным органом. Данные лекарственные средства и медицинские изделия помечаются знаком "**" в проекте клинического протокола.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Разработанный проект клинического протокола размещается рабочей группой на сайте профильных организаций, указанных в пункте 3 настоящих Правил для открытого обсуждения в течение 10 (десять) рабочих дней.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в ходе открытого обсуждения доработка проекта клинического протокола осуществляется в течение 10 (десять) рабочих дней и далее направляется на рецензию рецензентам (не менее 2-х рецензентов).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Рецензентами клинического протокола выступают профильные ведущие отечественные (зарубежные) эксперты, в том числе главные внештатные специалисты Министерства здравоохранения Республики Казахстан, не принимавшие участия в разработке или пересмотре, имеющих стаж/опыт работы по профилю специальности не менее 10 (десять) лет, ученую степень (не ниже или равно уровню ученой степени разработчиков клинического протокола), научные публикации по соответствующей теме.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Рецензент оценивает актуальность, обоснованность рекомендаций протокола в течение 7 (семь) календарных дней и предоставляет в рабочую группу рецензию в соответствии с приложением 3 к настоящим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Рабочая группа направляет проект клинического протокола и рецензии для экспертной оценки в организацию, определяемую уполномоченным органом.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Организация, определенная уполномоченным органом проводит экспертную оценку в течение 15 рабочих дней с момента получения проекта клинического протокола и предоставляет экспертное заключение в соответствии с приложением 4 к настоящим Правилам.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отрицательного заключения экспертной оценки проект клинического протокола направляется на доработку рабочей группе.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в течение 10 (десять) рабочих дней осуществляет доработку и повторно направляет проект клинического протоколов на экспертную оценку.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экспертного заключения организация, определенная уполномоченным органом направляет проект клинического протокола, рецензии и экспертное заключение на рассмотрение в профильный комитет Комиссии.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Рассмотрение пакета документов профильным комитетом Комиссии осуществляется в течение 14 (четырнадцать) календарных дней с предоставлением экспертного заключения (положительного или отрицательного).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пакет документов возвращается организации, определенной уполномоченным органом и рабочей группе на доработку.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заключения проект клинического протокола направляется организацией, определенной уполномоченным органом на рассмотрение Комиссии.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Комиссии проводится с участием членов рабочей группы, представителей уполномоченного органа, профильного комитета Комиссии, главного внештатного специалиста Министерства здравоохранения Республики Казахстан, специалистов организации, определенной уполномоченным органом.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 клинического протокола представляется (в виде презентации) на заседании Комиссии рабочей группой и организацией, определенной уполномоченным органом.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Комиссия принимает окончательное решение (одобрение или отказ) и закрепляет протоколом заседания.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оформляется представителем уполномоченного органа, закрепляется подписью членов Комиссии и в течение 5 (пять) рабочих дней после заседания размещается на сайте уполномоченного органа.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Одобренные Комиссией клинические протоколы размещаются на сайте уполномоченного органа и (или) организации, определенной уполномоченным органом.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проект клинического протокола направляется рабочей группе на доработку. Срок доработки клинического протокола рабочей группой составляет 10 (десять) рабочих дней.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Клинические протоколы являются едиными для применения на территории Республики Казахстан организациями здравоохранения, независимо от форм собственности и ведомственной принадлежности.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протоколов</w:t>
            </w:r>
          </w:p>
        </w:tc>
      </w:tr>
    </w:tbl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разработку или пересмотр клинического протокола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темы клинического протокола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для разработки и пересмотра клинического протокола*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разработчике клинического протокола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" w:id="8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Обоснование для разработки и пересмотра клинического протокола предоставляется в соответствии с утвержденными критериями, согласно пункту 8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протоколов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структура клинического протокола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Структура клинического протокола диагностики и лечения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клинического протокола_______________________________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Вводная часть</w:t>
      </w:r>
    </w:p>
    <w:bookmarkEnd w:id="87"/>
    <w:p>
      <w:pPr>
        <w:spacing w:after="0"/>
        <w:ind w:left="0"/>
        <w:jc w:val="both"/>
      </w:pPr>
      <w:bookmarkStart w:name="z99" w:id="88"/>
      <w:r>
        <w:rPr>
          <w:rFonts w:ascii="Times New Roman"/>
          <w:b w:val="false"/>
          <w:i w:val="false"/>
          <w:color w:val="000000"/>
          <w:sz w:val="28"/>
        </w:rPr>
        <w:t>
      1) код(ы) Международной классификации болезней 10-го пересмотра (далее – МКБ-10),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классификации болезней 11-го пересмотра (далее – МКБ-11):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заболеваний и состояний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и пересмотра клинического протокола;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сокращения, используемые в клиническом протоколе;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пользователи клинического протокола;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категория пациентов;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шкала уровня доказательности;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термины и определения (необходимо указать ссылку на источник);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классификация заболевания или состояния (по этиологии, стадиям, течению и другое);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клиническая картина заболевания или состояния;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Методы, подходы и процедуры диагностики: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критерии (описание достоверных признаков заболевания, в зависимости от степени тяжести процесса, с указанием уровня доказательности):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и анамнез (описание жалоб, начало заболевания, причин возникновения симптома или синдрома заболевания);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физикальное обследование (описание патогномоничных симптомов, ключевых симптомов/синдромов клинического проявления заболевания);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лабораторные и инструментальные исследования разделяют на основные и дополнительные диагностические методы для определения патологических изменений в состоянии различных органов и систем, изменения физиологических показателей организма, характерных для конкретного заболевания или состояния (согласно наименованию клинического протокола) с указанием уровня доказательности, а также отражают медицинские показания и противопоказания к применению методов диагностики;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 профильного специалиста с описанием показаний и цели консультации;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алгоритм диагностики представляется схематично на 1 листе с учетом последовательности действий (назначений);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дифференциальный диагноз и обоснование дополнительных исследований (описывают схожие клинические проявления симптомов/синдромов заболевания и диагностические критерии исключения с обоснованием):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для дифференциальной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исключения диагноза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Тактика лечения в амбулаторных условиях: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немедикаментозное лечение (режим, лечебное питание, диетотерапия, кислородотерапия, лечебная физкультура, лучевая терапия);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медикаментозное лечение разделяют на: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лекарственные средства, которые в свою очередь делятся на препараты выбора, и/или препараты первой, второй и третьей линии терапии с рекомендациями их перевода с одной линии терапии на другую,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лекарственные средства, с указанием уровня доказательности, длительности применения и критериев для смены лекарственного средства.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лекарственные средства: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Фармакотерапевтическая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лекарственного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выбора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линия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линия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Третья линия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лекарственные средства: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Фармакотерапевтическая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лекарственного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лечения представляется схематично на 1 листе (препараты выбора, препараты первой, второй и третьей линии терапии, перевод с одной линии терапии на другую, длительность терапии);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хирургическое лечение (методы хирургического вмешательства (кратко описывают показания к применению каждого метода, риски и возможные осложнения), также описывают виды и особенности применения анестезиологического пособия.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хирургическое лечение не является основным, в рекомендациях отражают другие методы лечения с обоснованием. При неэффективности медикаментозного лечения или отсутствии положительной динамики в лечении предусматривают альтернативные методы лечения.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Показания для госпитализации с указанием типа госпитализации: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показания для плановой госпитализации;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показания для экстренной госпитализации.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Тактика лечения в стационарных условиях: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немедикаментозное лечение (режим, лечебное питание, диетотерапия, кислородотерапия, лечебная физкультура, лучевая терапия);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медикаментозное лечение разделяют на: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лекарственные средства, которые в свою очередь делятся на препараты выбора, и/или препараты первой, второй и третьей линии терапии с рекомендациями их перевода с одной линии терапии на другую,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лекарственные средства, с указанием уровня доказательности, длительности применения и критериев для смены лекарственного средства.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лекарственные средства: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Фармакотерапевтическая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лекарственного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выбора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линия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линия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Третья линия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лекарственные средства: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Фармакотерапевтическая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лекарственного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лечения представляется схематично на 1 листе (препараты выбора, препараты первой, второй и третьей линии терапии, перевод с одной линии терапии на другую, длительность терапии);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хирургическое лечение (методы хирургического вмешательства (кратко описывают показания к применению каждого метода, риски и возможные осложнения), также описывают виды и особенности применения анестезиологического пособия.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хирургическое лечение не является основным, в рекомендациях отражают другие методы лечения с обоснованием. При неэффективности медикаментозного лечения или отсутствии положительной динамики в лечении предусматривают альтернативные методы лечения.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Дальнейшее ведение: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кратность и длительность динамического наблюдения в амбулаторных условиях, кратность осмотров и диагностических мероприятий, патронажное наблюдение, профилактические мероприятия, послеоперационное наблюдение.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Индикаторы эффективности лечения и безопасности методов диагностики и лечения, рекомендованных в клиническом протоколе основных показателей с указанием критериев эффективности: нормализация или положительная динамика показателей, отсутствие прогрессирования заболевания, отсутствие клинических симптомов/признаков заболевания, отсутствие послеоперационных осложнений и другое.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Организационные аспекты клинического протокола: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пофамильный список разработчиков клинического протокола с указанием квалификационных данных;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наличии/отсутствия конфликта интересов;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рецензентов;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указание условий пересмотра клинического протокола (пересмотр не реже 1 раза в 5 лет и не чаще 1 раза в 3 года при наличии новых методов диагностики и лечения с уровнем доказательности);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использованной литературы (не менее 20 источников, включая ссылки на систематические обзоры и метаанализы, рандомизированные клинические исследования из следующих баз: MEDLINE (через PubMed), Кокрановская база данных систематических обзоров, а также электронные базы PubMed, EMBASE, SCOPUS,Web of Science и т.д.).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клинического протокола медицинского вмешательства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клинического протокола________________________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Вводная часть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код(ы) МКБ-10, МКБ-11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разработки и пересмотра клинического протокола;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сокращения, используемые в клиническом протоколе;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пользователи клинического протокола;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категория пациентов;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шкала уровня доказательности;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термины и определения (необходимо указать ссылку на источник);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клиническая классификация (наиболее распространенные подходы, по этиологии, стадиям, течению и другое).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Методы и подходы проведения медицинского вмешательства: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проведения медицинского вмешательства;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показания к медицинскому вмешательству;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противопоказания к медицинскому вмешательству;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и дополнительные диагностические мероприятия, необходимых для проведения медицинского вмешательства (отдельно перечисляют: основные (обязательные) и дополнительные методы обследования);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и условия проведения медицинского вмешательства: описывают условия для проведения медицинского вмешательства (соблюдение мер безопасности, санитарно-противоэпидемический режим), оснащение, расходные материалы, медикаменты; подготовка пациента (описание процесса подготовки пациента к проведению медицинского вмешательства), а также методику проведения медицинского вмешательства;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индикаторы эффективности медицинского вмешательства (отсутствие осложнений и других диагностических критериев эффективности проведенного медицинского вмешательства).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Организационные аспекты клинического протокола: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пофамильный список разработчиков клинического протокола с указанием квалификационных данных;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наличии/отсутствии конфликта интересов;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рецензентов;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указание условий пересмотра клинического протокола (пересмотр не реже 1 раза в 5 лет и не чаще 1 раза в 3 года при наличии новых методов медицинского вмешательства с уровнем доказательности);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использованной литературы (не менее 20 источников, с указанием ссылок доказательной базы).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клинического протокола медицинской реабилитации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клинического протокола_______________________________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Вводная часть: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код(ы) МКБ-10, МКБ-11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разработки и пересмотра клинического протокола;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сокращения, используемые в клиническом протоколе;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пользователи клинического протокола (указывается состав мультидисциплинарной команды, осуществляющей медицинскую реабилитацию);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категория пациентов.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Методы и процедуры медицинской реабилитации: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медицинской реабилитации: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или частичное восстановление нарушенных и (или) компенсация утраченных функций пораженного органа или системы;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функций организма в процессе завершения остро развившегося патологического процесса;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ранняя диагностика и коррекция возможных нарушений функций поврежденных органов или систем организма;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снижение степени возможной инвалидности;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качества жизни;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работоспособности пациента;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интеграция пациента в общество;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показания для медицинской реабилитации (конкретизируются соответственно профилю).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Критерии для определения этапа и объема реабилитационных процедур (международные шкалы согласно Международной классификации функционирования, ограничений жизнедеятельности и здоровья).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Этапы и объемы медицинской реабилитации (указываются уровни, этапы и объемы медицинской реабилитации).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Диагностические мероприятия для обоснования проведения медицинской реабилитации: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диагностические мероприятия с указанием уровня доказательности;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диагностические мероприятия с указанием уровня доказательности.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Тактика медицинской реабилитации: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реабилитационные мероприятия с указанием уровня доказательности;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реабилитационные мероприятия с указанием уровня доказательности.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реабилитационные мероприятия: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реабилитационные мероприятия: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реабилитации представляется схематично на 1 листе (метод медицинской реабилитации, показания к переводу с одного метода на другой, комбинация методов, длительность проведения медицинской реабилитации).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Индикаторы эффективности реабилитационных мероприятий (результаты реабилитации в соответствие с международными шкалами согласно Международной классификации функционирования, ограничений жизнедеятельности и здоровья).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Организационные аспекты клинического протокола: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пофамильный список разработчиков клинического протокола с указанием квалификационных данных;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наличии/отсутствии конфликта интересов;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рецензентов;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указание условий пересмотра клинического протокола (пересмотр не реже 1 раза в 5 лет и не чаще 1 раза в 3 года при наличии новых методов медицинской реабилитации с уровнем доказательности);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использованной литературы (не менее 20 источников, с указанием ссылок доказательной базы).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клинического протокола паллиативной медицинской помощи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клинического протокола____________________________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Вводная часть: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код(ы) МКБ-10, МКБ-11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разработки и пересмотра клинического протокола;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сокращения, используемые в клиническом протоколе;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пользователи клинического протокола;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категория пациентов для оказания паллиативной медицинской помощи;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синдрома.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Методы и процедуры паллиативной медицинской помощи: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оказания паллиативной медицинской помощи;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показания для госпитализации в организацию по оказанию паллиативной медицинской помощи;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для госпитализации в организацию по оказанию паллиативной медицинской помощи.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Диагностические критерии (описание достоверных признаков синдрома):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жалобы и анамнез;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физикальное обследование;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лабораторные исследования, необходимые для проведения до госпитализации в организацию по оказанию паллиативной медицинской помощи;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инструментальные исследования, необходимые для проведения до госпитализации в организацию по оказанию паллиативной медицинской помощи.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Тактика оказания паллиативной медицинской помощи: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немедикаментозное лечение (режим, лечебное питание, диета, кислородотерапия):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медикаментозное лечение разделяют на: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лечебные мероприятия с указанием уровня доказательности;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лечебные мероприятия с указанием уровня доказательности;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 разделяют на препараты выбора и/или препараты первой, второй линии, с указанием рекомендаций (обоснований/критериев) их перевода/смены с одной на другую линию терапии, длительности и кратности назначений.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лекарственные средства: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Фармакотерапевтическая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лекарственного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выбора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линия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линия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лекарственные средства: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Фармакотерапевтическая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лекарственного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лечения представляется схематично на 1 листе (препараты выбора, препараты первой, второй линии терапии, перевод с одной линии терапии на другую, длительность терапии).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Хирургическое вмешательство с обоснованием (кратко описывают показания, при неэффективности медикаментозного лечения или отсутствии положительной динамики).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Дальнейшее ведение (поддержка и сопровождение пациентов (его родных на всех уровнях оказания медицинской помощи и на дому).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Индикаторы эффективности паллиативного лечения (эффективное и своевременное избавление от боли, облегчение других тяжелых проявлений заболевания в целях улучшения качества жизни неизлечимо больных лиц).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Организационные аспекты клинического протокола: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пофамильный список разработчиков клинического протокола с указанием квалификационных данных;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наличии/отсутствии конфликта интересов;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рецензентов;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указание условий пересмотра клинического протокола (пересмотр не реже 1 раза в 5 лет и не чаще 1 раза в 3 года при наличии новых методов паллиативной терапии с уровнем доказательности);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использованной литературы (не менее 20 источников, с указанием ссылок доказательной базы).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протоколов</w:t>
            </w:r>
          </w:p>
        </w:tc>
      </w:tr>
    </w:tbl>
    <w:bookmarkStart w:name="z24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структура рецензии клинического протокола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и вид клинического протокола;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 рабочей группы: фамилия, имя и отчество (при наличии) разработчиков с указанием их профиля специальности, научной степени и места работы;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Количество представленных страниц на рецензию;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Актуальность темы проекта клинического протокола;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Пользователи клинического протокола: применим ли данный клинический протокол для специалистов в соответствии с указанными в нем профилями и уровнями оказания медицинской помощи;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содержания клинического протокола по следующим критериям: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названия клинического протокола его содержанию;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основных клинических рекомендаций;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логичность и последовательность изложения рекомендаций;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рекомендаций клинического протокола современному уровню развития науки, клинической практике на международном уровне;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содержания клинического протокола клинической практике в Республике Казахстан;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актуальность источников литературы;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качество наглядной информации (рисунки, схемы, таблицы, алгоритмы, диаграммы, графики);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рецензента содержит аргументированные выводы о возможности применения клинического протокола в клинической практике Республики Казахстан в соответствии с указанным профилем специальностей и уровнем оказания медицинской помощи;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Оформление рецензии: текстовый документ в формате электронного документа, формат А4, шрифт 14, Times New Roman, интервал - 1,0; поля – слева 2,0, справа, сверху, снизу – 1,5;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Оформление подписи рецензента: фамилия, имя и отчество (при наличии) полностью и роспись, указание должности, места работы, ученой степени, научного звания и даты написания рецензии.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протоколов</w:t>
            </w:r>
          </w:p>
        </w:tc>
      </w:tr>
    </w:tbl>
    <w:bookmarkStart w:name="z26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на проект клинического протокола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проводившей экспертную оценку: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клинического протокола;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 разработчиках клинического протокола: (фамилия, имя и отчество (при наличии), место работы, должность, наличие научных званий):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результате проведенной оценки методологического содержания сформулированы следующие рекомендации в соответствии с существующей нормативной правовой базой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Вводная часть: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Методы, подходы и процедуры диагностики и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Организационные аспекты внедрения клинического протокола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рекомендаций, включенных в клинический протокол, на степень убедительности доказательств в соответствии со Шкалой уровня доказательности и таблицей доказательных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Шкала уровня доказательности: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Уровень доказательности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Пояснение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Высококачественный мета-анализ, систематический обзор рандомизированное контролируемое испытание (РКИ) или крупное РКИ с очень низкой вероятностью (++) систематической ошибки, результаты которых могут быть распространены на соответствующую популяцию.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Высококачественный (++) систематический обзор когортных или исследований случай-контроль или высококачественных (++) когортных или исследований случай-контроль с очень низким риском систематической ошибки или РКИ с невысоким (+) риском систематической ошибки, результаты которых могут быть распространены на соответствующую популяцию.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Когортное или исследование случай-контроль или контролируемое исследование без рандомизации с невысоким риском систематической ошибки (+), результаты которых могут быть распространены на соответствующую популяцию или РКИ с очень низким или невысоким риском систематической ошибки (++ или +), результаты которых не могут быть непосредственно распространены на соответствующую популяцию.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D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серии случаев или неконтролируемое исследование или мнение экспертов.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доказательных данных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Лечение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систематические обзоры и мета-анализы, РКИ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Диагностика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систематические обзоры и мета-анализы, РКИ, перекрестные аналитические исследования (сравнение с "золотым стандартом")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Прогноз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когортные исследования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Этиология/вред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когортные исследования, популяционные исследования "случай - контроль"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Экономическая эффективность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РКИ, систематические обзоры, модель анализа принятия решений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в клиническом протоколе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доказательности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достоверности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рекомендации, которые рекомендуется включить в клинический протокол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Рекомендации, которые следует исключить из клинического протокола, как не имеющие доказательной базы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Заключения, рекомендации для принятия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6" w:id="251"/>
      <w:r>
        <w:rPr>
          <w:rFonts w:ascii="Times New Roman"/>
          <w:b w:val="false"/>
          <w:i w:val="false"/>
          <w:color w:val="000000"/>
          <w:sz w:val="28"/>
        </w:rPr>
        <w:t>
      Подпись: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Руководитель/директор структурного подразделения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