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daf1c" w14:textId="67daf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энергетики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20 декабря 2024 года № 471. Зарегистрирован в Министерстве юстиции Республики Казахстан 20 декабря 2024 года № 35495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энергетики Республики Казахстан, в которые вносятся изменения и дополнения (далее – Перечень).</w:t>
      </w:r>
    </w:p>
    <w:bookmarkEnd w:id="1"/>
    <w:bookmarkStart w:name="z6" w:id="2"/>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абзацев тридцать седьмого, тридцать восьмого, тридцать девятого, сорокового, сорок первого, сорок второго, сорок третьего, сорок четвертого и сорок пятого пункта 1 Перечня, которые вводятся в действие с 1 января 2025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2024 года № 471</w:t>
            </w:r>
          </w:p>
        </w:tc>
      </w:tr>
    </w:tbl>
    <w:bookmarkStart w:name="z16" w:id="10"/>
    <w:p>
      <w:pPr>
        <w:spacing w:after="0"/>
        <w:ind w:left="0"/>
        <w:jc w:val="left"/>
      </w:pPr>
      <w:r>
        <w:rPr>
          <w:rFonts w:ascii="Times New Roman"/>
          <w:b/>
          <w:i w:val="false"/>
          <w:color w:val="000000"/>
        </w:rPr>
        <w:t xml:space="preserve"> Перечень некоторых приказов Министра энергетики Республики Казахстан, в которые вносятся изменения и дополнения</w:t>
      </w:r>
    </w:p>
    <w:bookmarkEnd w:id="10"/>
    <w:bookmarkStart w:name="z17"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111 "Об утверждении Правил организации и функционирования розничного рынка электрической энергии, а также предоставления услуг на данном рынке" (зарегистрирован в Реестре государственной регистрации нормативных правовых актов под № 10533) следующие изменения и дополнения: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19" w:id="1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261)</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энергией, а также предоставления услуг на данном рынке, утвержденных указанным приказом: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22" w:id="14"/>
    <w:p>
      <w:pPr>
        <w:spacing w:after="0"/>
        <w:ind w:left="0"/>
        <w:jc w:val="both"/>
      </w:pPr>
      <w:r>
        <w:rPr>
          <w:rFonts w:ascii="Times New Roman"/>
          <w:b w:val="false"/>
          <w:i w:val="false"/>
          <w:color w:val="000000"/>
          <w:sz w:val="28"/>
        </w:rPr>
        <w:t xml:space="preserve">
      "1. Настоящие Правила организации и функционирования розничного рынка электрической энергии, а также предоставления услуг на данном рынке (далее – Правила) разработаны в соответствии с </w:t>
      </w:r>
      <w:r>
        <w:rPr>
          <w:rFonts w:ascii="Times New Roman"/>
          <w:b w:val="false"/>
          <w:i w:val="false"/>
          <w:color w:val="000000"/>
          <w:sz w:val="28"/>
        </w:rPr>
        <w:t>подпунктом 261)</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организации и функционирования розничного рынка электрической энергии, а также предоставления услуг на данном рынке.";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6) следующего содержания:</w:t>
      </w:r>
    </w:p>
    <w:bookmarkStart w:name="z24" w:id="15"/>
    <w:p>
      <w:pPr>
        <w:spacing w:after="0"/>
        <w:ind w:left="0"/>
        <w:jc w:val="both"/>
      </w:pPr>
      <w:r>
        <w:rPr>
          <w:rFonts w:ascii="Times New Roman"/>
          <w:b w:val="false"/>
          <w:i w:val="false"/>
          <w:color w:val="000000"/>
          <w:sz w:val="28"/>
        </w:rPr>
        <w:t>
      "6) уполномоченный орган – государственный орган, осуществляющий руководство в области электроэнергетики"</w:t>
      </w:r>
    </w:p>
    <w:bookmarkEnd w:id="15"/>
    <w:bookmarkStart w:name="z25" w:id="16"/>
    <w:p>
      <w:pPr>
        <w:spacing w:after="0"/>
        <w:ind w:left="0"/>
        <w:jc w:val="both"/>
      </w:pPr>
      <w:r>
        <w:rPr>
          <w:rFonts w:ascii="Times New Roman"/>
          <w:b w:val="false"/>
          <w:i w:val="false"/>
          <w:color w:val="000000"/>
          <w:sz w:val="28"/>
        </w:rPr>
        <w:t>
      дополнить пунктами 5-1 и 5-2 следующего содержания:</w:t>
      </w:r>
    </w:p>
    <w:bookmarkEnd w:id="16"/>
    <w:bookmarkStart w:name="z26" w:id="17"/>
    <w:p>
      <w:pPr>
        <w:spacing w:after="0"/>
        <w:ind w:left="0"/>
        <w:jc w:val="both"/>
      </w:pPr>
      <w:r>
        <w:rPr>
          <w:rFonts w:ascii="Times New Roman"/>
          <w:b w:val="false"/>
          <w:i w:val="false"/>
          <w:color w:val="000000"/>
          <w:sz w:val="28"/>
        </w:rPr>
        <w:t>
      "5-1. Если передача электрической энергии и энергоснабжения осуществляется одним юридическим лицом, предоставление услуг по передаче электрической энергии включается в стоимость услуг энергоснабжения для потребителей.</w:t>
      </w:r>
    </w:p>
    <w:bookmarkEnd w:id="17"/>
    <w:bookmarkStart w:name="z27" w:id="18"/>
    <w:p>
      <w:pPr>
        <w:spacing w:after="0"/>
        <w:ind w:left="0"/>
        <w:jc w:val="both"/>
      </w:pPr>
      <w:r>
        <w:rPr>
          <w:rFonts w:ascii="Times New Roman"/>
          <w:b w:val="false"/>
          <w:i w:val="false"/>
          <w:color w:val="000000"/>
          <w:sz w:val="28"/>
        </w:rPr>
        <w:t>
      5-2. Энергоснабжающие организации в срок до 1 января 2025 года передают потребителей в энергопередающие организации, получившие лицензию на вид деятельности по покупке электрической энергии с целью энергоснабжения потребителей.</w:t>
      </w:r>
    </w:p>
    <w:bookmarkEnd w:id="18"/>
    <w:bookmarkStart w:name="z28" w:id="19"/>
    <w:p>
      <w:pPr>
        <w:spacing w:after="0"/>
        <w:ind w:left="0"/>
        <w:jc w:val="both"/>
      </w:pPr>
      <w:r>
        <w:rPr>
          <w:rFonts w:ascii="Times New Roman"/>
          <w:b w:val="false"/>
          <w:i w:val="false"/>
          <w:color w:val="000000"/>
          <w:sz w:val="28"/>
        </w:rPr>
        <w:t>
      В рамках передачи потребителей энергоснабжающая организация передает соответствующей энергопередающей организации информацию о потребителях розничного рынка электрической энергии, в том числе:</w:t>
      </w:r>
    </w:p>
    <w:bookmarkEnd w:id="19"/>
    <w:bookmarkStart w:name="z29" w:id="20"/>
    <w:p>
      <w:pPr>
        <w:spacing w:after="0"/>
        <w:ind w:left="0"/>
        <w:jc w:val="both"/>
      </w:pPr>
      <w:r>
        <w:rPr>
          <w:rFonts w:ascii="Times New Roman"/>
          <w:b w:val="false"/>
          <w:i w:val="false"/>
          <w:color w:val="000000"/>
          <w:sz w:val="28"/>
        </w:rPr>
        <w:t>
      копии договоров электроснабжения (при наличии);</w:t>
      </w:r>
    </w:p>
    <w:bookmarkEnd w:id="20"/>
    <w:bookmarkStart w:name="z30" w:id="21"/>
    <w:p>
      <w:pPr>
        <w:spacing w:after="0"/>
        <w:ind w:left="0"/>
        <w:jc w:val="both"/>
      </w:pPr>
      <w:r>
        <w:rPr>
          <w:rFonts w:ascii="Times New Roman"/>
          <w:b w:val="false"/>
          <w:i w:val="false"/>
          <w:color w:val="000000"/>
          <w:sz w:val="28"/>
        </w:rPr>
        <w:t>
      наименование потребителя (в отношении юридических лиц);</w:t>
      </w:r>
    </w:p>
    <w:bookmarkEnd w:id="21"/>
    <w:bookmarkStart w:name="z31" w:id="22"/>
    <w:p>
      <w:pPr>
        <w:spacing w:after="0"/>
        <w:ind w:left="0"/>
        <w:jc w:val="both"/>
      </w:pPr>
      <w:r>
        <w:rPr>
          <w:rFonts w:ascii="Times New Roman"/>
          <w:b w:val="false"/>
          <w:i w:val="false"/>
          <w:color w:val="000000"/>
          <w:sz w:val="28"/>
        </w:rPr>
        <w:t>
      юридический и фактический адресы потребителя;</w:t>
      </w:r>
    </w:p>
    <w:bookmarkEnd w:id="22"/>
    <w:bookmarkStart w:name="z32" w:id="23"/>
    <w:p>
      <w:pPr>
        <w:spacing w:after="0"/>
        <w:ind w:left="0"/>
        <w:jc w:val="both"/>
      </w:pPr>
      <w:r>
        <w:rPr>
          <w:rFonts w:ascii="Times New Roman"/>
          <w:b w:val="false"/>
          <w:i w:val="false"/>
          <w:color w:val="000000"/>
          <w:sz w:val="28"/>
        </w:rPr>
        <w:t>
      тарифы на электрическую энергию;</w:t>
      </w:r>
    </w:p>
    <w:bookmarkEnd w:id="23"/>
    <w:bookmarkStart w:name="z33" w:id="24"/>
    <w:p>
      <w:pPr>
        <w:spacing w:after="0"/>
        <w:ind w:left="0"/>
        <w:jc w:val="both"/>
      </w:pPr>
      <w:r>
        <w:rPr>
          <w:rFonts w:ascii="Times New Roman"/>
          <w:b w:val="false"/>
          <w:i w:val="false"/>
          <w:color w:val="000000"/>
          <w:sz w:val="28"/>
        </w:rPr>
        <w:t>
      номер абонента энергоснабжающей организации;</w:t>
      </w:r>
    </w:p>
    <w:bookmarkEnd w:id="24"/>
    <w:bookmarkStart w:name="z34" w:id="25"/>
    <w:p>
      <w:pPr>
        <w:spacing w:after="0"/>
        <w:ind w:left="0"/>
        <w:jc w:val="both"/>
      </w:pPr>
      <w:r>
        <w:rPr>
          <w:rFonts w:ascii="Times New Roman"/>
          <w:b w:val="false"/>
          <w:i w:val="false"/>
          <w:color w:val="000000"/>
          <w:sz w:val="28"/>
        </w:rPr>
        <w:t>
      группа потребления;</w:t>
      </w:r>
    </w:p>
    <w:bookmarkEnd w:id="25"/>
    <w:bookmarkStart w:name="z35" w:id="26"/>
    <w:p>
      <w:pPr>
        <w:spacing w:after="0"/>
        <w:ind w:left="0"/>
        <w:jc w:val="both"/>
      </w:pPr>
      <w:r>
        <w:rPr>
          <w:rFonts w:ascii="Times New Roman"/>
          <w:b w:val="false"/>
          <w:i w:val="false"/>
          <w:color w:val="000000"/>
          <w:sz w:val="28"/>
        </w:rPr>
        <w:t>
      номер лицевого счета единого расчетного центра (при наличии);</w:t>
      </w:r>
    </w:p>
    <w:bookmarkEnd w:id="26"/>
    <w:bookmarkStart w:name="z36" w:id="27"/>
    <w:p>
      <w:pPr>
        <w:spacing w:after="0"/>
        <w:ind w:left="0"/>
        <w:jc w:val="both"/>
      </w:pPr>
      <w:r>
        <w:rPr>
          <w:rFonts w:ascii="Times New Roman"/>
          <w:b w:val="false"/>
          <w:i w:val="false"/>
          <w:color w:val="000000"/>
          <w:sz w:val="28"/>
        </w:rPr>
        <w:t>
      количество проживающих лиц (в отношении физических лиц);</w:t>
      </w:r>
    </w:p>
    <w:bookmarkEnd w:id="27"/>
    <w:bookmarkStart w:name="z37" w:id="28"/>
    <w:p>
      <w:pPr>
        <w:spacing w:after="0"/>
        <w:ind w:left="0"/>
        <w:jc w:val="both"/>
      </w:pPr>
      <w:r>
        <w:rPr>
          <w:rFonts w:ascii="Times New Roman"/>
          <w:b w:val="false"/>
          <w:i w:val="false"/>
          <w:color w:val="000000"/>
          <w:sz w:val="28"/>
        </w:rPr>
        <w:t>
      вид дифференциации тарифов;</w:t>
      </w:r>
    </w:p>
    <w:bookmarkEnd w:id="28"/>
    <w:bookmarkStart w:name="z38" w:id="29"/>
    <w:p>
      <w:pPr>
        <w:spacing w:after="0"/>
        <w:ind w:left="0"/>
        <w:jc w:val="both"/>
      </w:pPr>
      <w:r>
        <w:rPr>
          <w:rFonts w:ascii="Times New Roman"/>
          <w:b w:val="false"/>
          <w:i w:val="false"/>
          <w:color w:val="000000"/>
          <w:sz w:val="28"/>
        </w:rPr>
        <w:t>
      тип льготы (льготная норма потребления);</w:t>
      </w:r>
    </w:p>
    <w:bookmarkEnd w:id="29"/>
    <w:bookmarkStart w:name="z39" w:id="30"/>
    <w:p>
      <w:pPr>
        <w:spacing w:after="0"/>
        <w:ind w:left="0"/>
        <w:jc w:val="both"/>
      </w:pPr>
      <w:r>
        <w:rPr>
          <w:rFonts w:ascii="Times New Roman"/>
          <w:b w:val="false"/>
          <w:i w:val="false"/>
          <w:color w:val="000000"/>
          <w:sz w:val="28"/>
        </w:rPr>
        <w:t>
      почтовый индекс;</w:t>
      </w:r>
    </w:p>
    <w:bookmarkEnd w:id="30"/>
    <w:bookmarkStart w:name="z40" w:id="31"/>
    <w:p>
      <w:pPr>
        <w:spacing w:after="0"/>
        <w:ind w:left="0"/>
        <w:jc w:val="both"/>
      </w:pPr>
      <w:r>
        <w:rPr>
          <w:rFonts w:ascii="Times New Roman"/>
          <w:b w:val="false"/>
          <w:i w:val="false"/>
          <w:color w:val="000000"/>
          <w:sz w:val="28"/>
        </w:rPr>
        <w:t>
      наличие электроплит (в отношении физических лиц);</w:t>
      </w:r>
    </w:p>
    <w:bookmarkEnd w:id="31"/>
    <w:bookmarkStart w:name="z41" w:id="32"/>
    <w:p>
      <w:pPr>
        <w:spacing w:after="0"/>
        <w:ind w:left="0"/>
        <w:jc w:val="both"/>
      </w:pPr>
      <w:r>
        <w:rPr>
          <w:rFonts w:ascii="Times New Roman"/>
          <w:b w:val="false"/>
          <w:i w:val="false"/>
          <w:color w:val="000000"/>
          <w:sz w:val="28"/>
        </w:rPr>
        <w:t>
      банковские реквизиты (в отношении юридических лиц).</w:t>
      </w:r>
    </w:p>
    <w:bookmarkEnd w:id="32"/>
    <w:bookmarkStart w:name="z42" w:id="33"/>
    <w:p>
      <w:pPr>
        <w:spacing w:after="0"/>
        <w:ind w:left="0"/>
        <w:jc w:val="both"/>
      </w:pPr>
      <w:r>
        <w:rPr>
          <w:rFonts w:ascii="Times New Roman"/>
          <w:b w:val="false"/>
          <w:i w:val="false"/>
          <w:color w:val="000000"/>
          <w:sz w:val="28"/>
        </w:rPr>
        <w:t>
      При передаче кредиторской и дебиторской задолженностей, возникших в результате функционирования энергоснабжающей организацией в пределах своей зоны обслуживания (административно-территориальной единицы (области)) на оптовом и розничном рынках электрической энергии и мощности, между соответствующей энергоснабжающей организацией и энергопередающей организацией в срок до 1 января 2025 года заключается соглашение об уступке права требования по дебиторской задолженности энергоснабжающей организации в рамках договоров электроснабжения с субъектами розничного рынка электрической энергии и переводе кредиторской задолженности энергоснабжающей организации по договорам, заключенным на оптовом рынке электрической энергии и мощности в соответствии с гражданским законодательством Республики Казахстан.</w:t>
      </w:r>
    </w:p>
    <w:bookmarkEnd w:id="33"/>
    <w:bookmarkStart w:name="z43" w:id="34"/>
    <w:p>
      <w:pPr>
        <w:spacing w:after="0"/>
        <w:ind w:left="0"/>
        <w:jc w:val="both"/>
      </w:pPr>
      <w:r>
        <w:rPr>
          <w:rFonts w:ascii="Times New Roman"/>
          <w:b w:val="false"/>
          <w:i w:val="false"/>
          <w:color w:val="000000"/>
          <w:sz w:val="28"/>
        </w:rPr>
        <w:t>
      При этом стороны соглашения направляют копию заключенного соглашения системному оператору, единому закупщику электрической энергии, единому закупщику, расчетному центру балансирующего рынка.</w:t>
      </w:r>
    </w:p>
    <w:bookmarkEnd w:id="34"/>
    <w:bookmarkStart w:name="z44" w:id="35"/>
    <w:p>
      <w:pPr>
        <w:spacing w:after="0"/>
        <w:ind w:left="0"/>
        <w:jc w:val="both"/>
      </w:pPr>
      <w:r>
        <w:rPr>
          <w:rFonts w:ascii="Times New Roman"/>
          <w:b w:val="false"/>
          <w:i w:val="false"/>
          <w:color w:val="000000"/>
          <w:sz w:val="28"/>
        </w:rPr>
        <w:t>
      Заключенное соглашение является основанием для принятия энергопередающей организацией платежей от потребителей за потребленную электрическую энергию, а также исполнения обязательств по погашению кредиторской задолженности.";</w:t>
      </w:r>
    </w:p>
    <w:bookmarkEnd w:id="35"/>
    <w:bookmarkStart w:name="z45" w:id="3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36"/>
    <w:bookmarkStart w:name="z46" w:id="37"/>
    <w:p>
      <w:pPr>
        <w:spacing w:after="0"/>
        <w:ind w:left="0"/>
        <w:jc w:val="both"/>
      </w:pPr>
      <w:r>
        <w:rPr>
          <w:rFonts w:ascii="Times New Roman"/>
          <w:b w:val="false"/>
          <w:i w:val="false"/>
          <w:color w:val="000000"/>
          <w:sz w:val="28"/>
        </w:rPr>
        <w:t>
      "7. Энергопередающие организации, эксплуатирующие электрические сети регионального уровня, дополнительно к перечисленному в пункте 6 настоящих Правил:";</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новой редакции:</w:t>
      </w:r>
    </w:p>
    <w:bookmarkStart w:name="z48" w:id="38"/>
    <w:p>
      <w:pPr>
        <w:spacing w:after="0"/>
        <w:ind w:left="0"/>
        <w:jc w:val="both"/>
      </w:pPr>
      <w:r>
        <w:rPr>
          <w:rFonts w:ascii="Times New Roman"/>
          <w:b w:val="false"/>
          <w:i w:val="false"/>
          <w:color w:val="000000"/>
          <w:sz w:val="28"/>
        </w:rPr>
        <w:t>
      "10. В процессе осуществления своей деятельности на розничном рынке электрической энергии энергоснабжающие организации:</w:t>
      </w:r>
    </w:p>
    <w:bookmarkEnd w:id="38"/>
    <w:bookmarkStart w:name="z49" w:id="39"/>
    <w:p>
      <w:pPr>
        <w:spacing w:after="0"/>
        <w:ind w:left="0"/>
        <w:jc w:val="both"/>
      </w:pPr>
      <w:r>
        <w:rPr>
          <w:rFonts w:ascii="Times New Roman"/>
          <w:b w:val="false"/>
          <w:i w:val="false"/>
          <w:color w:val="000000"/>
          <w:sz w:val="28"/>
        </w:rPr>
        <w:t>
      1) исполняют оперативные распоряжения энергопередающей организации по ведению режимов поставки-потребления согласно условиям заключенного договора, за исключением случая, предусмотренного пунктом 5-1 настоящих Правил;</w:t>
      </w:r>
    </w:p>
    <w:bookmarkEnd w:id="39"/>
    <w:bookmarkStart w:name="z50" w:id="40"/>
    <w:p>
      <w:pPr>
        <w:spacing w:after="0"/>
        <w:ind w:left="0"/>
        <w:jc w:val="both"/>
      </w:pPr>
      <w:r>
        <w:rPr>
          <w:rFonts w:ascii="Times New Roman"/>
          <w:b w:val="false"/>
          <w:i w:val="false"/>
          <w:color w:val="000000"/>
          <w:sz w:val="28"/>
        </w:rPr>
        <w:t>
      2) представляют энергопередающей организации суточные графики поставки-потребления электрической энергии по заключенным договорам на куплю-продажу электрической энергии и оказание услуг по передаче электрической энергии, за исключением случая, предусмотренного пунктом 5-1 настоящих Правил;</w:t>
      </w:r>
    </w:p>
    <w:bookmarkEnd w:id="40"/>
    <w:bookmarkStart w:name="z51" w:id="41"/>
    <w:p>
      <w:pPr>
        <w:spacing w:after="0"/>
        <w:ind w:left="0"/>
        <w:jc w:val="both"/>
      </w:pPr>
      <w:r>
        <w:rPr>
          <w:rFonts w:ascii="Times New Roman"/>
          <w:b w:val="false"/>
          <w:i w:val="false"/>
          <w:color w:val="000000"/>
          <w:sz w:val="28"/>
        </w:rPr>
        <w:t>
      3) заключают договоры с энергопередающими организациями на передачу электрической энергии потребителям, за исключением случая, предусмотренного пунктом 5-1 настоящих Правил;</w:t>
      </w:r>
    </w:p>
    <w:bookmarkEnd w:id="41"/>
    <w:bookmarkStart w:name="z52" w:id="42"/>
    <w:p>
      <w:pPr>
        <w:spacing w:after="0"/>
        <w:ind w:left="0"/>
        <w:jc w:val="both"/>
      </w:pPr>
      <w:r>
        <w:rPr>
          <w:rFonts w:ascii="Times New Roman"/>
          <w:b w:val="false"/>
          <w:i w:val="false"/>
          <w:color w:val="000000"/>
          <w:sz w:val="28"/>
        </w:rPr>
        <w:t>
      4) оплачивают услуги энергопередающих организаций по передаче электрической энергии, за исключением случая, предусмотренного пунктом 5-1 настоящих Правил.</w:t>
      </w:r>
    </w:p>
    <w:bookmarkEnd w:id="42"/>
    <w:bookmarkStart w:name="z53" w:id="43"/>
    <w:p>
      <w:pPr>
        <w:spacing w:after="0"/>
        <w:ind w:left="0"/>
        <w:jc w:val="both"/>
      </w:pPr>
      <w:r>
        <w:rPr>
          <w:rFonts w:ascii="Times New Roman"/>
          <w:b w:val="false"/>
          <w:i w:val="false"/>
          <w:color w:val="000000"/>
          <w:sz w:val="28"/>
        </w:rPr>
        <w:t>
      11. Зона обслуживания энергоснабжающей организации определяется границами еҰ сетей, сетей энергопередающих организаций, с которыми заключены договоры на передачу электрической энергии, к сетям которых присоединены потребители в соответствии с заключенными ими договорами электроснабжения, а также точкой подключения розничных потребителей к шинам электростанций энергопроизводящих организаций.</w:t>
      </w:r>
    </w:p>
    <w:bookmarkEnd w:id="43"/>
    <w:bookmarkStart w:name="z54" w:id="44"/>
    <w:p>
      <w:pPr>
        <w:spacing w:after="0"/>
        <w:ind w:left="0"/>
        <w:jc w:val="both"/>
      </w:pPr>
      <w:r>
        <w:rPr>
          <w:rFonts w:ascii="Times New Roman"/>
          <w:b w:val="false"/>
          <w:i w:val="false"/>
          <w:color w:val="000000"/>
          <w:sz w:val="28"/>
        </w:rPr>
        <w:t>
      Гарантирующий поставщик реализует электрическую энергию в пределах административно-территориальной единицы (области), определяемой уполномоченным органом, вне зоны обслуживания иной энергоснабжающей организации.";</w:t>
      </w:r>
    </w:p>
    <w:bookmarkEnd w:id="44"/>
    <w:bookmarkStart w:name="z55" w:id="45"/>
    <w:p>
      <w:pPr>
        <w:spacing w:after="0"/>
        <w:ind w:left="0"/>
        <w:jc w:val="both"/>
      </w:pPr>
      <w:r>
        <w:rPr>
          <w:rFonts w:ascii="Times New Roman"/>
          <w:b w:val="false"/>
          <w:i w:val="false"/>
          <w:color w:val="000000"/>
          <w:sz w:val="28"/>
        </w:rPr>
        <w:t>
      дополнить пунктом 11-1 следующего содержания:</w:t>
      </w:r>
    </w:p>
    <w:bookmarkEnd w:id="45"/>
    <w:bookmarkStart w:name="z56" w:id="46"/>
    <w:p>
      <w:pPr>
        <w:spacing w:after="0"/>
        <w:ind w:left="0"/>
        <w:jc w:val="both"/>
      </w:pPr>
      <w:r>
        <w:rPr>
          <w:rFonts w:ascii="Times New Roman"/>
          <w:b w:val="false"/>
          <w:i w:val="false"/>
          <w:color w:val="000000"/>
          <w:sz w:val="28"/>
        </w:rPr>
        <w:t>
      "11-1. Энергоснабжающие организации реализуют электрическую энергию в пределах административно-территориальной единицы (области), на которой расположены их электрические сети.</w:t>
      </w:r>
    </w:p>
    <w:bookmarkEnd w:id="46"/>
    <w:bookmarkStart w:name="z57" w:id="47"/>
    <w:p>
      <w:pPr>
        <w:spacing w:after="0"/>
        <w:ind w:left="0"/>
        <w:jc w:val="both"/>
      </w:pPr>
      <w:r>
        <w:rPr>
          <w:rFonts w:ascii="Times New Roman"/>
          <w:b w:val="false"/>
          <w:i w:val="false"/>
          <w:color w:val="000000"/>
          <w:sz w:val="28"/>
        </w:rPr>
        <w:t>
      Энергоснабжающая организация не осуществляет энергоснабжение потребителей, подключенных к сетям другой энергоснабжающей организации.";</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59" w:id="48"/>
    <w:p>
      <w:pPr>
        <w:spacing w:after="0"/>
        <w:ind w:left="0"/>
        <w:jc w:val="both"/>
      </w:pPr>
      <w:r>
        <w:rPr>
          <w:rFonts w:ascii="Times New Roman"/>
          <w:b w:val="false"/>
          <w:i w:val="false"/>
          <w:color w:val="000000"/>
          <w:sz w:val="28"/>
        </w:rPr>
        <w:t>
      "12. Уполномоченный орган на основании информации, предоставленной энергопередающими организациями о количестве потребителей, для каждой территориальной единицы (области) определяет гарантирующего поставщика электрической энергии — энергоснабжающую организацию с наибольшим количеством потребителей в данной административной территориальной единице (области).</w:t>
      </w:r>
    </w:p>
    <w:bookmarkEnd w:id="48"/>
    <w:bookmarkStart w:name="z60" w:id="49"/>
    <w:p>
      <w:pPr>
        <w:spacing w:after="0"/>
        <w:ind w:left="0"/>
        <w:jc w:val="both"/>
      </w:pPr>
      <w:r>
        <w:rPr>
          <w:rFonts w:ascii="Times New Roman"/>
          <w:b w:val="false"/>
          <w:i w:val="false"/>
          <w:color w:val="000000"/>
          <w:sz w:val="28"/>
        </w:rPr>
        <w:t>
      Для определения гарантирующего поставщика уполномоченный орган запрашивает информацию о количестве потребителей у энергопередающих организаций соответствующей административной территориальной единицы (области).</w:t>
      </w:r>
    </w:p>
    <w:bookmarkEnd w:id="49"/>
    <w:bookmarkStart w:name="z61" w:id="50"/>
    <w:p>
      <w:pPr>
        <w:spacing w:after="0"/>
        <w:ind w:left="0"/>
        <w:jc w:val="both"/>
      </w:pPr>
      <w:r>
        <w:rPr>
          <w:rFonts w:ascii="Times New Roman"/>
          <w:b w:val="false"/>
          <w:i w:val="false"/>
          <w:color w:val="000000"/>
          <w:sz w:val="28"/>
        </w:rPr>
        <w:t>
      Информация о гарантирующих поставщиках уполномоченный орган публикует на своем интернет-ресурсе.";</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63" w:id="51"/>
    <w:p>
      <w:pPr>
        <w:spacing w:after="0"/>
        <w:ind w:left="0"/>
        <w:jc w:val="both"/>
      </w:pPr>
      <w:r>
        <w:rPr>
          <w:rFonts w:ascii="Times New Roman"/>
          <w:b w:val="false"/>
          <w:i w:val="false"/>
          <w:color w:val="000000"/>
          <w:sz w:val="28"/>
        </w:rPr>
        <w:t xml:space="preserve">
      "14. Договор электроснабжения между энергоснабжающей организацией и потребителями заключается в соответствии с типовым договором,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23 октября 2017 года № 356 (зарегистрирован в реестре государственной регистрации нормативных правовых актов под № 15978).";</w:t>
      </w:r>
    </w:p>
    <w:bookmarkEnd w:id="51"/>
    <w:bookmarkStart w:name="z64" w:id="52"/>
    <w:p>
      <w:pPr>
        <w:spacing w:after="0"/>
        <w:ind w:left="0"/>
        <w:jc w:val="both"/>
      </w:pPr>
      <w:r>
        <w:rPr>
          <w:rFonts w:ascii="Times New Roman"/>
          <w:b w:val="false"/>
          <w:i w:val="false"/>
          <w:color w:val="000000"/>
          <w:sz w:val="28"/>
        </w:rPr>
        <w:t>
      дополнить пунктом 15-1 следующего содержания:</w:t>
      </w:r>
    </w:p>
    <w:bookmarkEnd w:id="52"/>
    <w:bookmarkStart w:name="z65" w:id="53"/>
    <w:p>
      <w:pPr>
        <w:spacing w:after="0"/>
        <w:ind w:left="0"/>
        <w:jc w:val="both"/>
      </w:pPr>
      <w:r>
        <w:rPr>
          <w:rFonts w:ascii="Times New Roman"/>
          <w:b w:val="false"/>
          <w:i w:val="false"/>
          <w:color w:val="000000"/>
          <w:sz w:val="28"/>
        </w:rPr>
        <w:t>
      "15-1. За один календарный месяц до наступления срока лишения (отзыва) или приостановления лицензии и (или) приложения к лицензии (разрешения и (или) приложения к разрешению) энергоснабжающей организации на осуществление деятельности по покупке электрической энергии в целях энергоснабжения по инициативе энергоснабжающей организации договора электроснабжения с бытовыми потребителями, заключенные с данной организацией, не перезаключаются с новой энергоснабжающей организацией, в зоне обслуживания которой находится данный потребитель.</w:t>
      </w:r>
    </w:p>
    <w:bookmarkEnd w:id="53"/>
    <w:bookmarkStart w:name="z66" w:id="54"/>
    <w:p>
      <w:pPr>
        <w:spacing w:after="0"/>
        <w:ind w:left="0"/>
        <w:jc w:val="both"/>
      </w:pPr>
      <w:r>
        <w:rPr>
          <w:rFonts w:ascii="Times New Roman"/>
          <w:b w:val="false"/>
          <w:i w:val="false"/>
          <w:color w:val="000000"/>
          <w:sz w:val="28"/>
        </w:rPr>
        <w:t>
      Договор электроснабжения для потребителей, использующих электрическую энергию не для бытовых нужд, перезаключаются по инициативе потребителя.</w:t>
      </w:r>
    </w:p>
    <w:bookmarkEnd w:id="54"/>
    <w:bookmarkStart w:name="z67" w:id="55"/>
    <w:p>
      <w:pPr>
        <w:spacing w:after="0"/>
        <w:ind w:left="0"/>
        <w:jc w:val="both"/>
      </w:pPr>
      <w:r>
        <w:rPr>
          <w:rFonts w:ascii="Times New Roman"/>
          <w:b w:val="false"/>
          <w:i w:val="false"/>
          <w:color w:val="000000"/>
          <w:sz w:val="28"/>
        </w:rPr>
        <w:t>
      Договор электроснабжения для юридических лиц, финансируемых из государственного бюджета, подлежат перезаключению с 1 января 2025 года.</w:t>
      </w:r>
    </w:p>
    <w:bookmarkEnd w:id="55"/>
    <w:bookmarkStart w:name="z68" w:id="56"/>
    <w:p>
      <w:pPr>
        <w:spacing w:after="0"/>
        <w:ind w:left="0"/>
        <w:jc w:val="both"/>
      </w:pPr>
      <w:r>
        <w:rPr>
          <w:rFonts w:ascii="Times New Roman"/>
          <w:b w:val="false"/>
          <w:i w:val="false"/>
          <w:color w:val="000000"/>
          <w:sz w:val="28"/>
        </w:rPr>
        <w:t>
      При этом, договор, не перезаключенный по инициативе потребителя, продлевается на неопределенный срок и на условиях, действовавших на момент заключения данного договора.</w:t>
      </w:r>
    </w:p>
    <w:bookmarkEnd w:id="56"/>
    <w:bookmarkStart w:name="z69" w:id="57"/>
    <w:p>
      <w:pPr>
        <w:spacing w:after="0"/>
        <w:ind w:left="0"/>
        <w:jc w:val="both"/>
      </w:pPr>
      <w:r>
        <w:rPr>
          <w:rFonts w:ascii="Times New Roman"/>
          <w:b w:val="false"/>
          <w:i w:val="false"/>
          <w:color w:val="000000"/>
          <w:sz w:val="28"/>
        </w:rPr>
        <w:t>
      Договоры электроснабжения, указанные в части четвертой настоящего пункта Правил, подлежат передаче в новую энергоснабжающую организацию путем переуступки прав и обязательств вместе с сопутствующими данными по каждому договору, с составлением соответствующих актов приема-передачи и уведомлением потребителя путем публикации объявления в средствах массовой информации, а также способом, указанным в акцепте договора.";</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новой редакции:</w:t>
      </w:r>
    </w:p>
    <w:bookmarkStart w:name="z71" w:id="58"/>
    <w:p>
      <w:pPr>
        <w:spacing w:after="0"/>
        <w:ind w:left="0"/>
        <w:jc w:val="both"/>
      </w:pPr>
      <w:r>
        <w:rPr>
          <w:rFonts w:ascii="Times New Roman"/>
          <w:b w:val="false"/>
          <w:i w:val="false"/>
          <w:color w:val="000000"/>
          <w:sz w:val="28"/>
        </w:rPr>
        <w:t>
      "26. Энергопередающая организация формирует собственный суточный график, с учетом потребления субъектов оптового и розничного рынков электрической энергии, подключенных к ее сетям, на основе представленных ежесуточно заявок энергоснабжающих организаций и оптовых потребителей, за исключением случая, предусмотренного пунктом 5-1 настоящих Правил.".</w:t>
      </w:r>
    </w:p>
    <w:bookmarkEnd w:id="58"/>
    <w:bookmarkStart w:name="z72" w:id="59"/>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25 февраля 2015 года № 143 "Об утверждении Правил пользования электрической энергией" (зарегистрирован в Реестре государственной регистрации нормативных правовых актов под № 10403) следующие изменения и дополнения:</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74" w:id="6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272)</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60"/>
    <w:bookmarkStart w:name="z75"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пользования электрической энергией, утвержденных указанным приказом:</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77" w:id="62"/>
    <w:p>
      <w:pPr>
        <w:spacing w:after="0"/>
        <w:ind w:left="0"/>
        <w:jc w:val="both"/>
      </w:pPr>
      <w:r>
        <w:rPr>
          <w:rFonts w:ascii="Times New Roman"/>
          <w:b w:val="false"/>
          <w:i w:val="false"/>
          <w:color w:val="000000"/>
          <w:sz w:val="28"/>
        </w:rPr>
        <w:t xml:space="preserve">
      "1. Настоящие Правила пользования электрической энергией (далее – Правила) разработаны в соответствии с </w:t>
      </w:r>
      <w:r>
        <w:rPr>
          <w:rFonts w:ascii="Times New Roman"/>
          <w:b w:val="false"/>
          <w:i w:val="false"/>
          <w:color w:val="000000"/>
          <w:sz w:val="28"/>
        </w:rPr>
        <w:t>подпунктом 272)</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пользования электрической энергией энергопроизводящими, энергопередающими, энергоснабжающими организациями и потребителями на территории Республики Казахстан.";</w:t>
      </w:r>
    </w:p>
    <w:bookmarkEnd w:id="62"/>
    <w:bookmarkStart w:name="z78"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w:t>
      </w:r>
      <w:r>
        <w:rPr>
          <w:rFonts w:ascii="Times New Roman"/>
          <w:b w:val="false"/>
          <w:i w:val="false"/>
          <w:color w:val="000000"/>
          <w:sz w:val="28"/>
        </w:rPr>
        <w:t xml:space="preserve"> изложить в новой редакции:</w:t>
      </w:r>
    </w:p>
    <w:bookmarkStart w:name="z80" w:id="64"/>
    <w:p>
      <w:pPr>
        <w:spacing w:after="0"/>
        <w:ind w:left="0"/>
        <w:jc w:val="both"/>
      </w:pPr>
      <w:r>
        <w:rPr>
          <w:rFonts w:ascii="Times New Roman"/>
          <w:b w:val="false"/>
          <w:i w:val="false"/>
          <w:color w:val="000000"/>
          <w:sz w:val="28"/>
        </w:rPr>
        <w:t>
      "23) качество электрической энергии – степень соответствия электроэнергии нормам, установленным законодательством Республики Казахстан ГОСТ 32144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p>
    <w:bookmarkEnd w:id="64"/>
    <w:bookmarkStart w:name="z81" w:id="65"/>
    <w:p>
      <w:pPr>
        <w:spacing w:after="0"/>
        <w:ind w:left="0"/>
        <w:jc w:val="both"/>
      </w:pPr>
      <w:r>
        <w:rPr>
          <w:rFonts w:ascii="Times New Roman"/>
          <w:b w:val="false"/>
          <w:i w:val="false"/>
          <w:color w:val="000000"/>
          <w:sz w:val="28"/>
        </w:rPr>
        <w:t>
      дополнить подпунктами 24) и 25) следующего содержания:</w:t>
      </w:r>
    </w:p>
    <w:bookmarkEnd w:id="65"/>
    <w:bookmarkStart w:name="z82" w:id="66"/>
    <w:p>
      <w:pPr>
        <w:spacing w:after="0"/>
        <w:ind w:left="0"/>
        <w:jc w:val="both"/>
      </w:pPr>
      <w:r>
        <w:rPr>
          <w:rFonts w:ascii="Times New Roman"/>
          <w:b w:val="false"/>
          <w:i w:val="false"/>
          <w:color w:val="000000"/>
          <w:sz w:val="28"/>
        </w:rPr>
        <w:t>
      "24) инструментальная проверка – процесс оценки работоспособности прибора коммерческого учета электрической энергии измерительных трансформаторов и других элементов), заключающийся в проведении проверки характеристик элементов измерительного комплекса, устройств сбора и передачи данных, схемы их соединения с помощью инструментов и дополнительного оборудования;</w:t>
      </w:r>
    </w:p>
    <w:bookmarkEnd w:id="66"/>
    <w:bookmarkStart w:name="z83" w:id="67"/>
    <w:p>
      <w:pPr>
        <w:spacing w:after="0"/>
        <w:ind w:left="0"/>
        <w:jc w:val="both"/>
      </w:pPr>
      <w:r>
        <w:rPr>
          <w:rFonts w:ascii="Times New Roman"/>
          <w:b w:val="false"/>
          <w:i w:val="false"/>
          <w:color w:val="000000"/>
          <w:sz w:val="28"/>
        </w:rPr>
        <w:t>
      25) фактическая нагрузка – суммарная мощность и нормативные потери электрической энергии электроустановок, находящихся в собственности и (или) на балансе потребителя (включая бытовые электроприборы).";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 изложить в новой редакции:</w:t>
      </w:r>
    </w:p>
    <w:bookmarkStart w:name="z85" w:id="68"/>
    <w:p>
      <w:pPr>
        <w:spacing w:after="0"/>
        <w:ind w:left="0"/>
        <w:jc w:val="both"/>
      </w:pPr>
      <w:r>
        <w:rPr>
          <w:rFonts w:ascii="Times New Roman"/>
          <w:b w:val="false"/>
          <w:i w:val="false"/>
          <w:color w:val="000000"/>
          <w:sz w:val="28"/>
        </w:rPr>
        <w:t xml:space="preserve">
      "1) на оптовом рынке электрической энергии, на основании договоров купли-продажи электрической энергии и сделок, заключенных между субъектами оптового рынка и в порядке, установленным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 утвержденными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под № 10531);";</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4 изложить в новой редакции:</w:t>
      </w:r>
    </w:p>
    <w:bookmarkStart w:name="z87" w:id="69"/>
    <w:p>
      <w:pPr>
        <w:spacing w:after="0"/>
        <w:ind w:left="0"/>
        <w:jc w:val="both"/>
      </w:pPr>
      <w:r>
        <w:rPr>
          <w:rFonts w:ascii="Times New Roman"/>
          <w:b w:val="false"/>
          <w:i w:val="false"/>
          <w:color w:val="000000"/>
          <w:sz w:val="28"/>
        </w:rPr>
        <w:t>
      "3)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или сведения индивидуального идентификационного номера (ИИН) из документа, удостоверяющего личность (для физических лиц);";</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4-1 изложить в новой редакции:</w:t>
      </w:r>
    </w:p>
    <w:bookmarkStart w:name="z89" w:id="70"/>
    <w:p>
      <w:pPr>
        <w:spacing w:after="0"/>
        <w:ind w:left="0"/>
        <w:jc w:val="both"/>
      </w:pPr>
      <w:r>
        <w:rPr>
          <w:rFonts w:ascii="Times New Roman"/>
          <w:b w:val="false"/>
          <w:i w:val="false"/>
          <w:color w:val="000000"/>
          <w:sz w:val="28"/>
        </w:rPr>
        <w:t xml:space="preserve">
      "1) копия акта разграничения балансовой принадлежности электрических сетей и эксплуатационной ответственности сторон, составленного между председателем органа объектом управления кондоминиума, и потребителем, для потребителей, находящихся в составе кондоминиума,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предоставляются потребителями, заключающими договор на электроснабжение для потребления электрической энергии не для бытовых нужд;";</w:t>
      </w:r>
    </w:p>
    <w:bookmarkEnd w:id="70"/>
    <w:bookmarkStart w:name="z90" w:id="7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9</w:t>
      </w:r>
      <w:r>
        <w:rPr>
          <w:rFonts w:ascii="Times New Roman"/>
          <w:b w:val="false"/>
          <w:i w:val="false"/>
          <w:color w:val="000000"/>
          <w:sz w:val="28"/>
        </w:rPr>
        <w:t xml:space="preserve"> изложить в новой редакции:</w:t>
      </w:r>
    </w:p>
    <w:bookmarkEnd w:id="71"/>
    <w:bookmarkStart w:name="z91" w:id="72"/>
    <w:p>
      <w:pPr>
        <w:spacing w:after="0"/>
        <w:ind w:left="0"/>
        <w:jc w:val="both"/>
      </w:pPr>
      <w:r>
        <w:rPr>
          <w:rFonts w:ascii="Times New Roman"/>
          <w:b w:val="false"/>
          <w:i w:val="false"/>
          <w:color w:val="000000"/>
          <w:sz w:val="28"/>
        </w:rPr>
        <w:t>
      "Энергопередающая организация в течение 5 (пяти) рабочих дней выдает новому собственнику акт разграничения балансовой принадлежности и эксплуатационной ответственности сторон и направляет документы, указанные в настоящем пункте для заключения договора электроснабжения в энергоснабжающую организацию, выбранную новым собственником.";</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12 изложить в новой редакции:</w:t>
      </w:r>
    </w:p>
    <w:bookmarkStart w:name="z93" w:id="73"/>
    <w:p>
      <w:pPr>
        <w:spacing w:after="0"/>
        <w:ind w:left="0"/>
        <w:jc w:val="both"/>
      </w:pPr>
      <w:r>
        <w:rPr>
          <w:rFonts w:ascii="Times New Roman"/>
          <w:b w:val="false"/>
          <w:i w:val="false"/>
          <w:color w:val="000000"/>
          <w:sz w:val="28"/>
        </w:rPr>
        <w:t>
      "5) уменьшения потребляемой электрической мощности от мощности, указанной в ранее выданных технических условиях, при наличии письменного согласия потребителя.";</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95" w:id="74"/>
    <w:p>
      <w:pPr>
        <w:spacing w:after="0"/>
        <w:ind w:left="0"/>
        <w:jc w:val="both"/>
      </w:pPr>
      <w:r>
        <w:rPr>
          <w:rFonts w:ascii="Times New Roman"/>
          <w:b w:val="false"/>
          <w:i w:val="false"/>
          <w:color w:val="000000"/>
          <w:sz w:val="28"/>
        </w:rPr>
        <w:t>
      "13. Энергопередающая или энергопроизводящая организация после получения заявления в произвольной форме от потребителя выдает технические условия на подключение вновь вводимых или реконструируемых электроустановок:</w:t>
      </w:r>
    </w:p>
    <w:bookmarkEnd w:id="74"/>
    <w:bookmarkStart w:name="z96" w:id="75"/>
    <w:p>
      <w:pPr>
        <w:spacing w:after="0"/>
        <w:ind w:left="0"/>
        <w:jc w:val="both"/>
      </w:pPr>
      <w:r>
        <w:rPr>
          <w:rFonts w:ascii="Times New Roman"/>
          <w:b w:val="false"/>
          <w:i w:val="false"/>
          <w:color w:val="000000"/>
          <w:sz w:val="28"/>
        </w:rPr>
        <w:t>
      1) для технически несложных объектов – в течение 5 (пяти) рабочих дней;</w:t>
      </w:r>
    </w:p>
    <w:bookmarkEnd w:id="75"/>
    <w:bookmarkStart w:name="z97" w:id="76"/>
    <w:p>
      <w:pPr>
        <w:spacing w:after="0"/>
        <w:ind w:left="0"/>
        <w:jc w:val="both"/>
      </w:pPr>
      <w:r>
        <w:rPr>
          <w:rFonts w:ascii="Times New Roman"/>
          <w:b w:val="false"/>
          <w:i w:val="false"/>
          <w:color w:val="000000"/>
          <w:sz w:val="28"/>
        </w:rPr>
        <w:t>
      2) для технически сложных объектов – в течение 10 (десяти) рабочих дней.</w:t>
      </w:r>
    </w:p>
    <w:bookmarkEnd w:id="76"/>
    <w:bookmarkStart w:name="z98" w:id="77"/>
    <w:p>
      <w:pPr>
        <w:spacing w:after="0"/>
        <w:ind w:left="0"/>
        <w:jc w:val="both"/>
      </w:pPr>
      <w:r>
        <w:rPr>
          <w:rFonts w:ascii="Times New Roman"/>
          <w:b w:val="false"/>
          <w:i w:val="false"/>
          <w:color w:val="000000"/>
          <w:sz w:val="28"/>
        </w:rPr>
        <w:t>
      Технические условия на подключение к сетям субъекта естественной монополии или увеличение объема регулируемой услуги выдаются на нормативный период проектирования, строительства и представляются органами архитектуры и градостроительства в государственный градостроительный кадастр.</w:t>
      </w:r>
    </w:p>
    <w:bookmarkEnd w:id="77"/>
    <w:bookmarkStart w:name="z99" w:id="78"/>
    <w:p>
      <w:pPr>
        <w:spacing w:after="0"/>
        <w:ind w:left="0"/>
        <w:jc w:val="both"/>
      </w:pPr>
      <w:r>
        <w:rPr>
          <w:rFonts w:ascii="Times New Roman"/>
          <w:b w:val="false"/>
          <w:i w:val="false"/>
          <w:color w:val="000000"/>
          <w:sz w:val="28"/>
        </w:rPr>
        <w:t>
      После исполнения технических условий между потребителем и энергопередающей организацией составляется акт разграничения балансовой принадлежности электрических сетей и эксплуатационной ответственности сторон согласно приложению 1 к настоящим Правилам со схемой подключения потребителя.</w:t>
      </w:r>
    </w:p>
    <w:bookmarkEnd w:id="78"/>
    <w:bookmarkStart w:name="z100" w:id="79"/>
    <w:p>
      <w:pPr>
        <w:spacing w:after="0"/>
        <w:ind w:left="0"/>
        <w:jc w:val="both"/>
      </w:pPr>
      <w:r>
        <w:rPr>
          <w:rFonts w:ascii="Times New Roman"/>
          <w:b w:val="false"/>
          <w:i w:val="false"/>
          <w:color w:val="000000"/>
          <w:sz w:val="28"/>
        </w:rPr>
        <w:t>
      Для многоквартирных жилых домов составляется акт разграничения балансовой принадлежности между энергопередающей организацией и органом, управляющего объектом кондоминиума.</w:t>
      </w:r>
    </w:p>
    <w:bookmarkEnd w:id="79"/>
    <w:bookmarkStart w:name="z101" w:id="80"/>
    <w:p>
      <w:pPr>
        <w:spacing w:after="0"/>
        <w:ind w:left="0"/>
        <w:jc w:val="both"/>
      </w:pPr>
      <w:r>
        <w:rPr>
          <w:rFonts w:ascii="Times New Roman"/>
          <w:b w:val="false"/>
          <w:i w:val="false"/>
          <w:color w:val="000000"/>
          <w:sz w:val="28"/>
        </w:rPr>
        <w:t>
      Для электроснабжения строящихся объектов потребителю выдаются на период строительства временные технические условия.</w:t>
      </w:r>
    </w:p>
    <w:bookmarkEnd w:id="80"/>
    <w:bookmarkStart w:name="z102" w:id="8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7-1</w:t>
      </w:r>
      <w:r>
        <w:rPr>
          <w:rFonts w:ascii="Times New Roman"/>
          <w:b w:val="false"/>
          <w:i w:val="false"/>
          <w:color w:val="000000"/>
          <w:sz w:val="28"/>
        </w:rPr>
        <w:t xml:space="preserve"> статьи 24 Закона Республики Казахстан "О естественных монополиях" превышения нормативной продолжительности строительства более трех лет срок действия временных технических условий продлевается на период строительства при условии представления подтверждающих документов о начале строительства.</w:t>
      </w:r>
    </w:p>
    <w:bookmarkEnd w:id="81"/>
    <w:bookmarkStart w:name="z103" w:id="82"/>
    <w:p>
      <w:pPr>
        <w:spacing w:after="0"/>
        <w:ind w:left="0"/>
        <w:jc w:val="both"/>
      </w:pPr>
      <w:r>
        <w:rPr>
          <w:rFonts w:ascii="Times New Roman"/>
          <w:b w:val="false"/>
          <w:i w:val="false"/>
          <w:color w:val="000000"/>
          <w:sz w:val="28"/>
        </w:rPr>
        <w:t>
      Непредставления подтверждающих документов о начале строительства технические условия по истечении трех лет с даты выдачи считаются недействительными.</w:t>
      </w:r>
    </w:p>
    <w:bookmarkEnd w:id="82"/>
    <w:bookmarkStart w:name="z104" w:id="83"/>
    <w:p>
      <w:pPr>
        <w:spacing w:after="0"/>
        <w:ind w:left="0"/>
        <w:jc w:val="both"/>
      </w:pPr>
      <w:r>
        <w:rPr>
          <w:rFonts w:ascii="Times New Roman"/>
          <w:b w:val="false"/>
          <w:i w:val="false"/>
          <w:color w:val="000000"/>
          <w:sz w:val="28"/>
        </w:rPr>
        <w:t>
      Выдача технических условий осуществляется в случае наличия технической возможности подключения к электрическим сетям энергопередающей организации или электроустановкам энергопроизводящей организации.</w:t>
      </w:r>
    </w:p>
    <w:bookmarkEnd w:id="83"/>
    <w:bookmarkStart w:name="z105" w:id="84"/>
    <w:p>
      <w:pPr>
        <w:spacing w:after="0"/>
        <w:ind w:left="0"/>
        <w:jc w:val="both"/>
      </w:pPr>
      <w:r>
        <w:rPr>
          <w:rFonts w:ascii="Times New Roman"/>
          <w:b w:val="false"/>
          <w:i w:val="false"/>
          <w:color w:val="000000"/>
          <w:sz w:val="28"/>
        </w:rPr>
        <w:t xml:space="preserve">
      Порядок выдачи технических условий от проектируемых сетей определяются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застройки и прохождения разрешительных процедур в сфере строительства, утвержденными приказом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под № 12684).</w:t>
      </w:r>
    </w:p>
    <w:bookmarkEnd w:id="84"/>
    <w:bookmarkStart w:name="z106" w:id="85"/>
    <w:p>
      <w:pPr>
        <w:spacing w:after="0"/>
        <w:ind w:left="0"/>
        <w:jc w:val="both"/>
      </w:pPr>
      <w:r>
        <w:rPr>
          <w:rFonts w:ascii="Times New Roman"/>
          <w:b w:val="false"/>
          <w:i w:val="false"/>
          <w:color w:val="000000"/>
          <w:sz w:val="28"/>
        </w:rPr>
        <w:t>
      Плата за выдачу и переоформление технических условий не взимается.";</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21 изложить в новой редакции:</w:t>
      </w:r>
    </w:p>
    <w:bookmarkStart w:name="z108" w:id="86"/>
    <w:p>
      <w:pPr>
        <w:spacing w:after="0"/>
        <w:ind w:left="0"/>
        <w:jc w:val="both"/>
      </w:pPr>
      <w:r>
        <w:rPr>
          <w:rFonts w:ascii="Times New Roman"/>
          <w:b w:val="false"/>
          <w:i w:val="false"/>
          <w:color w:val="000000"/>
          <w:sz w:val="28"/>
        </w:rPr>
        <w:t>
      "2) энергопередающая (энергопроизводящая) организация со дня получения уведомления производит осмотр внешнего подключения и соответствие выполненных работ выданным техническим условиям по технически не сложным объектам в течении 3 (трех) рабочих дней, по технически сложным объектам в течении 5 (пяти) рабочих дней.";</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новой редакции:</w:t>
      </w:r>
    </w:p>
    <w:bookmarkStart w:name="z110" w:id="87"/>
    <w:p>
      <w:pPr>
        <w:spacing w:after="0"/>
        <w:ind w:left="0"/>
        <w:jc w:val="both"/>
      </w:pPr>
      <w:r>
        <w:rPr>
          <w:rFonts w:ascii="Times New Roman"/>
          <w:b w:val="false"/>
          <w:i w:val="false"/>
          <w:color w:val="000000"/>
          <w:sz w:val="28"/>
        </w:rPr>
        <w:t>
      "26. Допуск электроустановок в эксплуатацию осуществляется при наличии у потребителя электротехнического персонала соответствующей квалификации и лица, ответственного за надежную, безопасную работу электроустановок, либо договора на обслуживание электроустановки с организацией, имеющий персонал с допуском к работе в действующих электроустановках, за исключением бытовых потребителей и не бытовых потребителей с электроустановками, суммарная мощность которых составляет менее 5 кВт (в соответствии с техническими условиями).";</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новой редакции:</w:t>
      </w:r>
    </w:p>
    <w:bookmarkStart w:name="z112" w:id="88"/>
    <w:p>
      <w:pPr>
        <w:spacing w:after="0"/>
        <w:ind w:left="0"/>
        <w:jc w:val="both"/>
      </w:pPr>
      <w:r>
        <w:rPr>
          <w:rFonts w:ascii="Times New Roman"/>
          <w:b w:val="false"/>
          <w:i w:val="false"/>
          <w:color w:val="000000"/>
          <w:sz w:val="28"/>
        </w:rPr>
        <w:t>
      "36. Граница эксплуатационной ответственности сторон между потребителем и энергопередающей организацией за содержание, обслуживание и техническое состояние электроустановок напряжением до 1000 В устанавливается:</w:t>
      </w:r>
    </w:p>
    <w:bookmarkEnd w:id="88"/>
    <w:bookmarkStart w:name="z113" w:id="89"/>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89"/>
    <w:bookmarkStart w:name="z114" w:id="90"/>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90"/>
    <w:bookmarkStart w:name="z115" w:id="91"/>
    <w:p>
      <w:pPr>
        <w:spacing w:after="0"/>
        <w:ind w:left="0"/>
        <w:jc w:val="both"/>
      </w:pPr>
      <w:r>
        <w:rPr>
          <w:rFonts w:ascii="Times New Roman"/>
          <w:b w:val="false"/>
          <w:i w:val="false"/>
          <w:color w:val="000000"/>
          <w:sz w:val="28"/>
        </w:rPr>
        <w:t xml:space="preserve">
      3) при кабельном вводе для многоквартирных жилых домов определяется на коечниках болтовых соединении питающего кабеля в главном распределительном шкафу многоквартирного жилого дома (при наличий). </w:t>
      </w:r>
    </w:p>
    <w:bookmarkEnd w:id="91"/>
    <w:bookmarkStart w:name="z116" w:id="92"/>
    <w:p>
      <w:pPr>
        <w:spacing w:after="0"/>
        <w:ind w:left="0"/>
        <w:jc w:val="both"/>
      </w:pPr>
      <w:r>
        <w:rPr>
          <w:rFonts w:ascii="Times New Roman"/>
          <w:b w:val="false"/>
          <w:i w:val="false"/>
          <w:color w:val="000000"/>
          <w:sz w:val="28"/>
        </w:rPr>
        <w:t>
      При несоответствии границ эксплуатационной ответственности сторон, местам, указанным в настоящем пункте, границы определяются непосредственно в договоре.";</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новой редакции:</w:t>
      </w:r>
    </w:p>
    <w:bookmarkStart w:name="z118" w:id="93"/>
    <w:p>
      <w:pPr>
        <w:spacing w:after="0"/>
        <w:ind w:left="0"/>
        <w:jc w:val="both"/>
      </w:pPr>
      <w:r>
        <w:rPr>
          <w:rFonts w:ascii="Times New Roman"/>
          <w:b w:val="false"/>
          <w:i w:val="false"/>
          <w:color w:val="000000"/>
          <w:sz w:val="28"/>
        </w:rPr>
        <w:t>
      "46. На креплении кожухов приборов коммерческого учета электрической энергии устанавливаются пломбы энергопередающей (энергопроизводящей) организаций, имеющих право поверки, а на крышке колодки зажимов электросчетчика, дверках отсека трансформаторов тока и напряжения, на токовых и напряженческих испытательных блоках и коробках пломбы энергопередающей организации.</w:t>
      </w:r>
    </w:p>
    <w:bookmarkEnd w:id="93"/>
    <w:bookmarkStart w:name="z119" w:id="94"/>
    <w:p>
      <w:pPr>
        <w:spacing w:after="0"/>
        <w:ind w:left="0"/>
        <w:jc w:val="both"/>
      </w:pPr>
      <w:r>
        <w:rPr>
          <w:rFonts w:ascii="Times New Roman"/>
          <w:b w:val="false"/>
          <w:i w:val="false"/>
          <w:color w:val="000000"/>
          <w:sz w:val="28"/>
        </w:rPr>
        <w:t>
      Пломбировочные устройства применяются в соответствии с требованиями Межгосударственного стандарта ГОСТ 31283 "Пломбы индикаторные. Общие технические требования".";</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новой редакции:</w:t>
      </w:r>
    </w:p>
    <w:bookmarkStart w:name="z121" w:id="95"/>
    <w:p>
      <w:pPr>
        <w:spacing w:after="0"/>
        <w:ind w:left="0"/>
        <w:jc w:val="both"/>
      </w:pPr>
      <w:r>
        <w:rPr>
          <w:rFonts w:ascii="Times New Roman"/>
          <w:b w:val="false"/>
          <w:i w:val="false"/>
          <w:color w:val="000000"/>
          <w:sz w:val="28"/>
        </w:rPr>
        <w:t>
      "51. Энергопередающая (энергопроизводящая) организация частично или полностью прекращает подачу электрической энергии по заявке энергоснабжающей организации при отсутствии оплаты, неполной оплате за электрическую энергию в установленные договором электроснабжения сроки, а также при нарушении установленного договором электроснабжения режима потребления электрической энергии.</w:t>
      </w:r>
    </w:p>
    <w:bookmarkEnd w:id="95"/>
    <w:bookmarkStart w:name="z122" w:id="96"/>
    <w:p>
      <w:pPr>
        <w:spacing w:after="0"/>
        <w:ind w:left="0"/>
        <w:jc w:val="both"/>
      </w:pPr>
      <w:r>
        <w:rPr>
          <w:rFonts w:ascii="Times New Roman"/>
          <w:b w:val="false"/>
          <w:i w:val="false"/>
          <w:color w:val="000000"/>
          <w:sz w:val="28"/>
        </w:rPr>
        <w:t>
      Полное прекращение подачи потребителю электрической энергии энергопередающей организацией осуществляется при невыполнении в установленные сроки требований энергопередающей (энергопроизводящей) организации об устранении нарушений настоящих Правил.</w:t>
      </w:r>
    </w:p>
    <w:bookmarkEnd w:id="96"/>
    <w:bookmarkStart w:name="z123" w:id="97"/>
    <w:p>
      <w:pPr>
        <w:spacing w:after="0"/>
        <w:ind w:left="0"/>
        <w:jc w:val="both"/>
      </w:pPr>
      <w:r>
        <w:rPr>
          <w:rFonts w:ascii="Times New Roman"/>
          <w:b w:val="false"/>
          <w:i w:val="false"/>
          <w:color w:val="000000"/>
          <w:sz w:val="28"/>
        </w:rPr>
        <w:t xml:space="preserve">
      При выявлении нарушений, предусмотренных частью первой настоящего пункта энергоснабжающая организация направляет в энергопередающую (энергопроизводящую) организацию заявку на прекращение (ограничение) поставки электрической энергии, за исключением случая, предусмотренного пунктом 5-2 Правил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(зарегистрирован в реестре государственной регистрации нормативных правовых актов под № 10533), письменно предупредив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потребителя в сроки не менее чем за 5 (пять) рабочих дней до прекращения поставки электрической энергий потребителю (потребителя, использующего электрическую энергию для бытовых нужд не менее чем за 30 (тридцать) календарных дней).";</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и </w:t>
      </w:r>
      <w:r>
        <w:rPr>
          <w:rFonts w:ascii="Times New Roman"/>
          <w:b w:val="false"/>
          <w:i w:val="false"/>
          <w:color w:val="000000"/>
          <w:sz w:val="28"/>
        </w:rPr>
        <w:t>64</w:t>
      </w:r>
      <w:r>
        <w:rPr>
          <w:rFonts w:ascii="Times New Roman"/>
          <w:b w:val="false"/>
          <w:i w:val="false"/>
          <w:color w:val="000000"/>
          <w:sz w:val="28"/>
        </w:rPr>
        <w:t xml:space="preserve"> изложить в новой редакции:</w:t>
      </w:r>
    </w:p>
    <w:bookmarkStart w:name="z125" w:id="98"/>
    <w:p>
      <w:pPr>
        <w:spacing w:after="0"/>
        <w:ind w:left="0"/>
        <w:jc w:val="both"/>
      </w:pPr>
      <w:r>
        <w:rPr>
          <w:rFonts w:ascii="Times New Roman"/>
          <w:b w:val="false"/>
          <w:i w:val="false"/>
          <w:color w:val="000000"/>
          <w:sz w:val="28"/>
        </w:rPr>
        <w:t>
      "61. При обнаружении нарушения коммерческого учета не по вине потребителя (в случае целостности и соответствия пломб, указанным в предыдущем акте установки или инструментальной проверки прибора учета) расчет потребления производится энергопередающей организацией по среднесуточному расходу предыдущего или последующего расчетного периода, в котором средства и схема учета электрической энергии были исправны. Период расчета составляет со дня обнаружения нарушения до дня восстановления коммерческого учета, но не более 30 (тридцаити) календарных дней.</w:t>
      </w:r>
    </w:p>
    <w:bookmarkEnd w:id="98"/>
    <w:bookmarkStart w:name="z126" w:id="99"/>
    <w:p>
      <w:pPr>
        <w:spacing w:after="0"/>
        <w:ind w:left="0"/>
        <w:jc w:val="both"/>
      </w:pPr>
      <w:r>
        <w:rPr>
          <w:rFonts w:ascii="Times New Roman"/>
          <w:b w:val="false"/>
          <w:i w:val="false"/>
          <w:color w:val="000000"/>
          <w:sz w:val="28"/>
        </w:rPr>
        <w:t>
      Коммерческий учет восстанавливается потребителем в течение 30 (тридцати) календарных дней со дня обнаружения нарушения.</w:t>
      </w:r>
    </w:p>
    <w:bookmarkEnd w:id="99"/>
    <w:bookmarkStart w:name="z127" w:id="100"/>
    <w:p>
      <w:pPr>
        <w:spacing w:after="0"/>
        <w:ind w:left="0"/>
        <w:jc w:val="both"/>
      </w:pPr>
      <w:r>
        <w:rPr>
          <w:rFonts w:ascii="Times New Roman"/>
          <w:b w:val="false"/>
          <w:i w:val="false"/>
          <w:color w:val="000000"/>
          <w:sz w:val="28"/>
        </w:rPr>
        <w:t>
      При не восстановлении коммерческого учета по истечении 30 (тридцати) календарных дней со дня обнаружения нарушения, энергопередающая организация прекращает подачу потребителю электрической энергии.</w:t>
      </w:r>
    </w:p>
    <w:bookmarkEnd w:id="100"/>
    <w:bookmarkStart w:name="z128" w:id="101"/>
    <w:p>
      <w:pPr>
        <w:spacing w:after="0"/>
        <w:ind w:left="0"/>
        <w:jc w:val="both"/>
      </w:pPr>
      <w:r>
        <w:rPr>
          <w:rFonts w:ascii="Times New Roman"/>
          <w:b w:val="false"/>
          <w:i w:val="false"/>
          <w:color w:val="000000"/>
          <w:sz w:val="28"/>
        </w:rPr>
        <w:t>
      При этом, энергопередающая (энергопроизводящая) организация осуществляет опломбировку коммерческого учета электрической энергии не позднее 3 (трех) рабочих дней со дня поступления заявки от потребителя на опломбировку.</w:t>
      </w:r>
    </w:p>
    <w:bookmarkEnd w:id="101"/>
    <w:bookmarkStart w:name="z129" w:id="102"/>
    <w:p>
      <w:pPr>
        <w:spacing w:after="0"/>
        <w:ind w:left="0"/>
        <w:jc w:val="both"/>
      </w:pPr>
      <w:r>
        <w:rPr>
          <w:rFonts w:ascii="Times New Roman"/>
          <w:b w:val="false"/>
          <w:i w:val="false"/>
          <w:color w:val="000000"/>
          <w:sz w:val="28"/>
        </w:rPr>
        <w:t>
      Заявка потребителей оформляется в произвольной форме в письменном формате, а также допускается подача заявки устно посредством телефонной связи, где данные заявки фиксируются энергопередающей (энергопроизводящей) организацией.;</w:t>
      </w:r>
    </w:p>
    <w:bookmarkEnd w:id="102"/>
    <w:bookmarkStart w:name="z130" w:id="103"/>
    <w:p>
      <w:pPr>
        <w:spacing w:after="0"/>
        <w:ind w:left="0"/>
        <w:jc w:val="both"/>
      </w:pPr>
      <w:r>
        <w:rPr>
          <w:rFonts w:ascii="Times New Roman"/>
          <w:b w:val="false"/>
          <w:i w:val="false"/>
          <w:color w:val="000000"/>
          <w:sz w:val="28"/>
        </w:rPr>
        <w:t>
      62. При отключении потребителя за нарушение условий договора электроснабжения или требований настоящих Правил, его подключение производится энергопередающей (энергопроизводящей) организацией в течение 1 (одного) рабочего дня, после обращения потребителя с приложением документов, подтверждающих устранение нарушения и оплату услуги за подключение.</w:t>
      </w:r>
    </w:p>
    <w:bookmarkEnd w:id="103"/>
    <w:bookmarkStart w:name="z131" w:id="104"/>
    <w:p>
      <w:pPr>
        <w:spacing w:after="0"/>
        <w:ind w:left="0"/>
        <w:jc w:val="both"/>
      </w:pPr>
      <w:r>
        <w:rPr>
          <w:rFonts w:ascii="Times New Roman"/>
          <w:b w:val="false"/>
          <w:i w:val="false"/>
          <w:color w:val="000000"/>
          <w:sz w:val="28"/>
        </w:rPr>
        <w:t>
      При неустранении нарушения требований настоящих Правил энергопередающая (энергопроизводящая) организация не производит подключение.</w:t>
      </w:r>
    </w:p>
    <w:bookmarkEnd w:id="104"/>
    <w:bookmarkStart w:name="z132" w:id="105"/>
    <w:p>
      <w:pPr>
        <w:spacing w:after="0"/>
        <w:ind w:left="0"/>
        <w:jc w:val="both"/>
      </w:pPr>
      <w:r>
        <w:rPr>
          <w:rFonts w:ascii="Times New Roman"/>
          <w:b w:val="false"/>
          <w:i w:val="false"/>
          <w:color w:val="000000"/>
          <w:sz w:val="28"/>
        </w:rPr>
        <w:t>
      63. Энергопередающая (энергопроизводящая) организация 1 (один) раз в полугодие при снятии показаний прибора коммерческого учета, производит его визуальный осмотр. В произвольной форме составляет акт об осмотре коммерческого учета, фиксирует наличие или отсутствие пломбы (клейма) или пломбировочного устройства о первичной или периодической поверке организации, имеющей на это право, целостность стекла и корпуса прибора коммерческого учета, наличие или отсутствие пломбировочного устройства энергопередающей (энергопроизводящей) организации в местах, ранее установленных энергопередающей (энергопроизводящей) организацией.</w:t>
      </w:r>
    </w:p>
    <w:bookmarkEnd w:id="105"/>
    <w:bookmarkStart w:name="z133" w:id="106"/>
    <w:p>
      <w:pPr>
        <w:spacing w:after="0"/>
        <w:ind w:left="0"/>
        <w:jc w:val="both"/>
      </w:pPr>
      <w:r>
        <w:rPr>
          <w:rFonts w:ascii="Times New Roman"/>
          <w:b w:val="false"/>
          <w:i w:val="false"/>
          <w:color w:val="000000"/>
          <w:sz w:val="28"/>
        </w:rPr>
        <w:t>
      При выявлении фактов отсутствия пломбы (клейма) о первичной или периодической поверке организации, имеющей на это право, целостность стекла и корпуса прибора коммерческого учета, наличие или отсутствие пломбировочного устройства энергопередающей (энергопроизводящей) организации в местах, ранее установленных энергопередающей (энергопроизводящей) организацией назначается внеплановая инструментальная проверка прибора коммерческого учета электрической энергии.</w:t>
      </w:r>
    </w:p>
    <w:bookmarkEnd w:id="106"/>
    <w:bookmarkStart w:name="z134" w:id="107"/>
    <w:p>
      <w:pPr>
        <w:spacing w:after="0"/>
        <w:ind w:left="0"/>
        <w:jc w:val="both"/>
      </w:pPr>
      <w:r>
        <w:rPr>
          <w:rFonts w:ascii="Times New Roman"/>
          <w:b w:val="false"/>
          <w:i w:val="false"/>
          <w:color w:val="000000"/>
          <w:sz w:val="28"/>
        </w:rPr>
        <w:t>
      64. При невозможности снятия показаний приборов коммерческого учета электрической энергии, и если при этом потребитель самостоятельно не предоставит сведения о количестве использованной им электрической энергии, расчет потребления производится по среднесуточному расходу электрической энергии за предыдущий период, за исключением случаев использования автоматизированной системы коммерческого учета электрической энергии";</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новой редакции:</w:t>
      </w:r>
    </w:p>
    <w:bookmarkStart w:name="z136" w:id="108"/>
    <w:p>
      <w:pPr>
        <w:spacing w:after="0"/>
        <w:ind w:left="0"/>
        <w:jc w:val="both"/>
      </w:pPr>
      <w:r>
        <w:rPr>
          <w:rFonts w:ascii="Times New Roman"/>
          <w:b w:val="false"/>
          <w:i w:val="false"/>
          <w:color w:val="000000"/>
          <w:sz w:val="28"/>
        </w:rPr>
        <w:t>
      "66. Энергопередающая (энергопроизводящая) организация прекращает электроснабжение, составляет потребителю акт о нарушении в произвольной форме и производит перерасчет при следующих нарушениях:</w:t>
      </w:r>
    </w:p>
    <w:bookmarkEnd w:id="108"/>
    <w:bookmarkStart w:name="z137" w:id="109"/>
    <w:p>
      <w:pPr>
        <w:spacing w:after="0"/>
        <w:ind w:left="0"/>
        <w:jc w:val="both"/>
      </w:pPr>
      <w:r>
        <w:rPr>
          <w:rFonts w:ascii="Times New Roman"/>
          <w:b w:val="false"/>
          <w:i w:val="false"/>
          <w:color w:val="000000"/>
          <w:sz w:val="28"/>
        </w:rPr>
        <w:t>
      1) самовольное подключение к сетям энергопередающей (энергопроизводящей) организации;</w:t>
      </w:r>
    </w:p>
    <w:bookmarkEnd w:id="109"/>
    <w:bookmarkStart w:name="z138" w:id="110"/>
    <w:p>
      <w:pPr>
        <w:spacing w:after="0"/>
        <w:ind w:left="0"/>
        <w:jc w:val="both"/>
      </w:pPr>
      <w:r>
        <w:rPr>
          <w:rFonts w:ascii="Times New Roman"/>
          <w:b w:val="false"/>
          <w:i w:val="false"/>
          <w:color w:val="000000"/>
          <w:sz w:val="28"/>
        </w:rPr>
        <w:t>
      2) подключение приемников электроэнергии помимо прибора коммерческого учета электрической энергии (далее – ПКУ);</w:t>
      </w:r>
    </w:p>
    <w:bookmarkEnd w:id="110"/>
    <w:bookmarkStart w:name="z139" w:id="111"/>
    <w:p>
      <w:pPr>
        <w:spacing w:after="0"/>
        <w:ind w:left="0"/>
        <w:jc w:val="both"/>
      </w:pPr>
      <w:r>
        <w:rPr>
          <w:rFonts w:ascii="Times New Roman"/>
          <w:b w:val="false"/>
          <w:i w:val="false"/>
          <w:color w:val="000000"/>
          <w:sz w:val="28"/>
        </w:rPr>
        <w:t>
      3) изменение схемы включения ПКУ, трансформаторов тока и напряжения;</w:t>
      </w:r>
    </w:p>
    <w:bookmarkEnd w:id="111"/>
    <w:bookmarkStart w:name="z140" w:id="112"/>
    <w:p>
      <w:pPr>
        <w:spacing w:after="0"/>
        <w:ind w:left="0"/>
        <w:jc w:val="both"/>
      </w:pPr>
      <w:r>
        <w:rPr>
          <w:rFonts w:ascii="Times New Roman"/>
          <w:b w:val="false"/>
          <w:i w:val="false"/>
          <w:color w:val="000000"/>
          <w:sz w:val="28"/>
        </w:rPr>
        <w:t>
      4) искусственное торможение диска ПКУ;</w:t>
      </w:r>
    </w:p>
    <w:bookmarkEnd w:id="112"/>
    <w:bookmarkStart w:name="z141" w:id="113"/>
    <w:p>
      <w:pPr>
        <w:spacing w:after="0"/>
        <w:ind w:left="0"/>
        <w:jc w:val="both"/>
      </w:pPr>
      <w:r>
        <w:rPr>
          <w:rFonts w:ascii="Times New Roman"/>
          <w:b w:val="false"/>
          <w:i w:val="false"/>
          <w:color w:val="000000"/>
          <w:sz w:val="28"/>
        </w:rPr>
        <w:t>
      5) установка приспособлений, вмешательство в работу ПКУ, трансформаторов тока, искажающих показания ПКУ.</w:t>
      </w:r>
    </w:p>
    <w:bookmarkEnd w:id="113"/>
    <w:bookmarkStart w:name="z142" w:id="114"/>
    <w:p>
      <w:pPr>
        <w:spacing w:after="0"/>
        <w:ind w:left="0"/>
        <w:jc w:val="both"/>
      </w:pPr>
      <w:r>
        <w:rPr>
          <w:rFonts w:ascii="Times New Roman"/>
          <w:b w:val="false"/>
          <w:i w:val="false"/>
          <w:color w:val="000000"/>
          <w:sz w:val="28"/>
        </w:rPr>
        <w:t xml:space="preserve">
      Перерасчет производится, исходя из максимальной нагрузки, но не больше разрешенной мощности согласно техническим условиям. </w:t>
      </w:r>
    </w:p>
    <w:bookmarkEnd w:id="114"/>
    <w:bookmarkStart w:name="z143" w:id="115"/>
    <w:p>
      <w:pPr>
        <w:spacing w:after="0"/>
        <w:ind w:left="0"/>
        <w:jc w:val="both"/>
      </w:pPr>
      <w:r>
        <w:rPr>
          <w:rFonts w:ascii="Times New Roman"/>
          <w:b w:val="false"/>
          <w:i w:val="false"/>
          <w:color w:val="000000"/>
          <w:sz w:val="28"/>
        </w:rPr>
        <w:t>
      При установлении фактов нарушения технических условий в части превышения разрешенной мощности путем самовольного изменения схемы подключения, отсутствии технических условий перерасчет производится в соответствии с максимальной пропускной способностью вводного коммутационного аппарата с учетом работы 24 часа в сутки.</w:t>
      </w:r>
    </w:p>
    <w:bookmarkEnd w:id="115"/>
    <w:bookmarkStart w:name="z144" w:id="116"/>
    <w:p>
      <w:pPr>
        <w:spacing w:after="0"/>
        <w:ind w:left="0"/>
        <w:jc w:val="both"/>
      </w:pPr>
      <w:r>
        <w:rPr>
          <w:rFonts w:ascii="Times New Roman"/>
          <w:b w:val="false"/>
          <w:i w:val="false"/>
          <w:color w:val="000000"/>
          <w:sz w:val="28"/>
        </w:rPr>
        <w:t>
      Период перерасчета определяется за все время со дня последней замены ПКУ или последней инструментальной проверки схемы его включения, но не более одного года.</w:t>
      </w:r>
    </w:p>
    <w:bookmarkEnd w:id="116"/>
    <w:bookmarkStart w:name="z145" w:id="117"/>
    <w:p>
      <w:pPr>
        <w:spacing w:after="0"/>
        <w:ind w:left="0"/>
        <w:jc w:val="both"/>
      </w:pPr>
      <w:r>
        <w:rPr>
          <w:rFonts w:ascii="Times New Roman"/>
          <w:b w:val="false"/>
          <w:i w:val="false"/>
          <w:color w:val="000000"/>
          <w:sz w:val="28"/>
        </w:rPr>
        <w:t>
      Объем неучтенной или недоучтенной электроэнергии, согласно перерасчету, включается в объем переданной электроэнергии энергоснабжающей организации и предъявляется к оплате потребителю по отпускному тарифу, действующему в текущем расчетном периоде.</w:t>
      </w:r>
    </w:p>
    <w:bookmarkEnd w:id="117"/>
    <w:bookmarkStart w:name="z146" w:id="118"/>
    <w:p>
      <w:pPr>
        <w:spacing w:after="0"/>
        <w:ind w:left="0"/>
        <w:jc w:val="both"/>
      </w:pPr>
      <w:r>
        <w:rPr>
          <w:rFonts w:ascii="Times New Roman"/>
          <w:b w:val="false"/>
          <w:i w:val="false"/>
          <w:color w:val="000000"/>
          <w:sz w:val="28"/>
        </w:rPr>
        <w:t>
      Потребитель подключается к электрической сети после устранения нарушений в схеме и приборах учета электроэнергии, оплаты суммы перерасчета, заключения договора электроснабжения или внесения дополнений к договору электроснабжения и оплаты суммы за подключения.</w:t>
      </w:r>
    </w:p>
    <w:bookmarkEnd w:id="118"/>
    <w:bookmarkStart w:name="z147" w:id="119"/>
    <w:p>
      <w:pPr>
        <w:spacing w:after="0"/>
        <w:ind w:left="0"/>
        <w:jc w:val="both"/>
      </w:pPr>
      <w:r>
        <w:rPr>
          <w:rFonts w:ascii="Times New Roman"/>
          <w:b w:val="false"/>
          <w:i w:val="false"/>
          <w:color w:val="000000"/>
          <w:sz w:val="28"/>
        </w:rPr>
        <w:t>
      В случае не оплаты, а также не полной оплаты по перерасчету в срок или отказа от оплаты потребителем, энергоснабжающая организация, а при отсутствии договора электроснабжения с энергоснабжающей организацией, энергопередающая организация передает материалы в суд.</w:t>
      </w:r>
    </w:p>
    <w:bookmarkEnd w:id="119"/>
    <w:bookmarkStart w:name="z148" w:id="120"/>
    <w:p>
      <w:pPr>
        <w:spacing w:after="0"/>
        <w:ind w:left="0"/>
        <w:jc w:val="both"/>
      </w:pPr>
      <w:r>
        <w:rPr>
          <w:rFonts w:ascii="Times New Roman"/>
          <w:b w:val="false"/>
          <w:i w:val="false"/>
          <w:color w:val="000000"/>
          <w:sz w:val="28"/>
        </w:rPr>
        <w:t>
      Самовольным подключением к электрическим сетям является присоединение к электрическим сетям без получения и выполнения технических условий, выданных в соответствии с настоящими Правилами.";</w:t>
      </w:r>
    </w:p>
    <w:bookmarkEnd w:id="120"/>
    <w:bookmarkStart w:name="z149" w:id="121"/>
    <w:p>
      <w:pPr>
        <w:spacing w:after="0"/>
        <w:ind w:left="0"/>
        <w:jc w:val="both"/>
      </w:pPr>
      <w:r>
        <w:rPr>
          <w:rFonts w:ascii="Times New Roman"/>
          <w:b w:val="false"/>
          <w:i w:val="false"/>
          <w:color w:val="000000"/>
          <w:sz w:val="28"/>
        </w:rPr>
        <w:t>
      дополнить пунктами 66-1 и 66-2 следующего содержания:</w:t>
      </w:r>
    </w:p>
    <w:bookmarkEnd w:id="121"/>
    <w:bookmarkStart w:name="z150" w:id="122"/>
    <w:p>
      <w:pPr>
        <w:spacing w:after="0"/>
        <w:ind w:left="0"/>
        <w:jc w:val="both"/>
      </w:pPr>
      <w:r>
        <w:rPr>
          <w:rFonts w:ascii="Times New Roman"/>
          <w:b w:val="false"/>
          <w:i w:val="false"/>
          <w:color w:val="000000"/>
          <w:sz w:val="28"/>
        </w:rPr>
        <w:t>
      "66-1. В общедомовых сетях многоквартирных жилых домов энергопередающая организация осуществляет деятельность по выявлению коммерческих потерь и контролю за техническим состоянием ПКУ (сроки поверки, исправность ПКУ и иные характеристики) и принимает меры, предусмотренные пунктом 61 настоящих Правил, при выявлении нарушений, указанных в пункте 66 настоящих Правил, в том числе, при самовольном подключении потребителя к общедомовым электрическим сетям, которые не относятся к электрическим сетям энергопередающих организаций в соответствии с актом разграничений балансовой принадлежности.</w:t>
      </w:r>
    </w:p>
    <w:bookmarkEnd w:id="122"/>
    <w:bookmarkStart w:name="z151" w:id="123"/>
    <w:p>
      <w:pPr>
        <w:spacing w:after="0"/>
        <w:ind w:left="0"/>
        <w:jc w:val="both"/>
      </w:pPr>
      <w:r>
        <w:rPr>
          <w:rFonts w:ascii="Times New Roman"/>
          <w:b w:val="false"/>
          <w:i w:val="false"/>
          <w:color w:val="000000"/>
          <w:sz w:val="28"/>
        </w:rPr>
        <w:t>
      66-2. В многоквартирных жилых домах орган управления объектом кондоминиума либо ответственное за надлежащее состояние объектов кондоминиума уполномоченное лицо при обнаружении нарушений, указанных в пункте 66 настоящих Правил, направляет в энергопередающую организацию заявку в произвольной форме на проведение инструментальной проверки ПКУ потребителя, нарушающего требования настоящих Правил. При подтверждении нарушений энергопередающая организация принимает меры, предусмотренные пунктом 66 настоящих Правил.";</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w:t>
      </w:r>
      <w:r>
        <w:rPr>
          <w:rFonts w:ascii="Times New Roman"/>
          <w:b w:val="false"/>
          <w:i w:val="false"/>
          <w:color w:val="000000"/>
          <w:sz w:val="28"/>
        </w:rPr>
        <w:t xml:space="preserve"> дополнить частью второй следующего содержания:</w:t>
      </w:r>
    </w:p>
    <w:bookmarkStart w:name="z153" w:id="124"/>
    <w:p>
      <w:pPr>
        <w:spacing w:after="0"/>
        <w:ind w:left="0"/>
        <w:jc w:val="both"/>
      </w:pPr>
      <w:r>
        <w:rPr>
          <w:rFonts w:ascii="Times New Roman"/>
          <w:b w:val="false"/>
          <w:i w:val="false"/>
          <w:color w:val="000000"/>
          <w:sz w:val="28"/>
        </w:rPr>
        <w:t>
      "При отказе органа управления объектом кондоминиума в участии комиссии включается представители территориального подразделения государственного органа по государственному энергетическому надзору и контролю и (или) территориального органа внутренних дел на закрепленном административном участке участковых инспекторов полиции и их помощники.";</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новой редакции:</w:t>
      </w:r>
    </w:p>
    <w:bookmarkStart w:name="z155" w:id="125"/>
    <w:p>
      <w:pPr>
        <w:spacing w:after="0"/>
        <w:ind w:left="0"/>
        <w:jc w:val="both"/>
      </w:pPr>
      <w:r>
        <w:rPr>
          <w:rFonts w:ascii="Times New Roman"/>
          <w:b w:val="false"/>
          <w:i w:val="false"/>
          <w:color w:val="000000"/>
          <w:sz w:val="28"/>
        </w:rPr>
        <w:t>
      "75. Орган управления объектом кондоминиума жилого дома осуществляет эксплуатацию за техническим состоянием, и контроль соблюдением, техники безопасности электроустановок при эксплуатации электроустановок общедомовых нужд в многоэтажных застройках (вводно-распределительное устройство, электропроводка для освещения подъездов, дворов, номерных фонарей, подвальных и чердачных помещений).</w:t>
      </w:r>
    </w:p>
    <w:bookmarkEnd w:id="125"/>
    <w:bookmarkStart w:name="z156" w:id="126"/>
    <w:p>
      <w:pPr>
        <w:spacing w:after="0"/>
        <w:ind w:left="0"/>
        <w:jc w:val="both"/>
      </w:pPr>
      <w:r>
        <w:rPr>
          <w:rFonts w:ascii="Times New Roman"/>
          <w:b w:val="false"/>
          <w:i w:val="false"/>
          <w:color w:val="000000"/>
          <w:sz w:val="28"/>
        </w:rPr>
        <w:t>
      На орган управления объектом кондоминиума возлагается соблюдение сохранности и целостности общедомового ПКУ.</w:t>
      </w:r>
    </w:p>
    <w:bookmarkEnd w:id="126"/>
    <w:bookmarkStart w:name="z157" w:id="127"/>
    <w:p>
      <w:pPr>
        <w:spacing w:after="0"/>
        <w:ind w:left="0"/>
        <w:jc w:val="both"/>
      </w:pPr>
      <w:r>
        <w:rPr>
          <w:rFonts w:ascii="Times New Roman"/>
          <w:b w:val="false"/>
          <w:i w:val="false"/>
          <w:color w:val="000000"/>
          <w:sz w:val="28"/>
        </w:rPr>
        <w:t>
      Объем электрической энергии, использованной на общедомовые нужды, определяется по приборам учета, установленным на границе раздела балансовой принадлежности электрической сети. При наличии потребителей, подключенных из-под прибора учета общедомовых нужд, за минусом суммарного объема потребления потребителей (бытовых и небытовых потребителей) подключенных из-под прибора общедомовых нужд.</w:t>
      </w:r>
    </w:p>
    <w:bookmarkEnd w:id="127"/>
    <w:bookmarkStart w:name="z158" w:id="128"/>
    <w:p>
      <w:pPr>
        <w:spacing w:after="0"/>
        <w:ind w:left="0"/>
        <w:jc w:val="both"/>
      </w:pPr>
      <w:r>
        <w:rPr>
          <w:rFonts w:ascii="Times New Roman"/>
          <w:b w:val="false"/>
          <w:i w:val="false"/>
          <w:color w:val="000000"/>
          <w:sz w:val="28"/>
        </w:rPr>
        <w:t>
      Орган управления объектом кондоминиума жилого дома по требованию потребителя или группы потребителей предоставляют схему электроснабжения электроустановок общедомовых нужд с указанием мощности этих установок и подробный расчет оплаты за использованную этими установками электроэнергию за расчетный период или несколько периодов (по требованию потребителя).";</w:t>
      </w:r>
    </w:p>
    <w:bookmarkEnd w:id="128"/>
    <w:bookmarkStart w:name="z159" w:id="129"/>
    <w:p>
      <w:pPr>
        <w:spacing w:after="0"/>
        <w:ind w:left="0"/>
        <w:jc w:val="both"/>
      </w:pPr>
      <w:r>
        <w:rPr>
          <w:rFonts w:ascii="Times New Roman"/>
          <w:b w:val="false"/>
          <w:i w:val="false"/>
          <w:color w:val="000000"/>
          <w:sz w:val="28"/>
        </w:rPr>
        <w:t>
      дополнить пунктами 77, 78 и 79 следующего содержания:</w:t>
      </w:r>
    </w:p>
    <w:bookmarkEnd w:id="129"/>
    <w:bookmarkStart w:name="z160" w:id="130"/>
    <w:p>
      <w:pPr>
        <w:spacing w:after="0"/>
        <w:ind w:left="0"/>
        <w:jc w:val="both"/>
      </w:pPr>
      <w:r>
        <w:rPr>
          <w:rFonts w:ascii="Times New Roman"/>
          <w:b w:val="false"/>
          <w:i w:val="false"/>
          <w:color w:val="000000"/>
          <w:sz w:val="28"/>
        </w:rPr>
        <w:t>
      "77. Инструментальная проверка приборов учета коммерческой энергии производится с помощью вольтамперфазометра, токоизмерительных клещей и оборудования, используемого для определения соответствия коэффициента трансформации трансформаторов тока приборов коммерческого учета заводским показателям, проверки правильности подключения фаз, проверки наличия нагрузки на вторичной цепи, снятия журнала событий (для электронных ПКУ), снятия векторных диаграмм и установления фактов нарушения требований технических условий.</w:t>
      </w:r>
    </w:p>
    <w:bookmarkEnd w:id="130"/>
    <w:bookmarkStart w:name="z161" w:id="131"/>
    <w:p>
      <w:pPr>
        <w:spacing w:after="0"/>
        <w:ind w:left="0"/>
        <w:jc w:val="both"/>
      </w:pPr>
      <w:r>
        <w:rPr>
          <w:rFonts w:ascii="Times New Roman"/>
          <w:b w:val="false"/>
          <w:i w:val="false"/>
          <w:color w:val="000000"/>
          <w:sz w:val="28"/>
        </w:rPr>
        <w:t>
      Инструментальная проверка проводится в присутствии потребителя или в присутствии доверенного лица потребителя путем распломбирования ПКУ с последующим опломбированием после завершения инструментальной проверки при отсутствии выявленных нарушений.</w:t>
      </w:r>
    </w:p>
    <w:bookmarkEnd w:id="131"/>
    <w:bookmarkStart w:name="z162" w:id="132"/>
    <w:p>
      <w:pPr>
        <w:spacing w:after="0"/>
        <w:ind w:left="0"/>
        <w:jc w:val="both"/>
      </w:pPr>
      <w:r>
        <w:rPr>
          <w:rFonts w:ascii="Times New Roman"/>
          <w:b w:val="false"/>
          <w:i w:val="false"/>
          <w:color w:val="000000"/>
          <w:sz w:val="28"/>
        </w:rPr>
        <w:t>
      При выявлении нарушений нормативных правовых актов в области электроэнергетики составляется соответствующий акт о нарушении в произвольной форме и выдается предписание для устранения выявленных нарушений либо принимаются меры, предусмотренные требованиями настоящих Правил.</w:t>
      </w:r>
    </w:p>
    <w:bookmarkEnd w:id="132"/>
    <w:bookmarkStart w:name="z163" w:id="133"/>
    <w:p>
      <w:pPr>
        <w:spacing w:after="0"/>
        <w:ind w:left="0"/>
        <w:jc w:val="both"/>
      </w:pPr>
      <w:r>
        <w:rPr>
          <w:rFonts w:ascii="Times New Roman"/>
          <w:b w:val="false"/>
          <w:i w:val="false"/>
          <w:color w:val="000000"/>
          <w:sz w:val="28"/>
        </w:rPr>
        <w:t>
      78. По результатам инструментальной проверки составляется акт в произвольной форме в количестве двух экземпляров с указанием следующих данных:</w:t>
      </w:r>
    </w:p>
    <w:bookmarkEnd w:id="133"/>
    <w:bookmarkStart w:name="z164" w:id="134"/>
    <w:p>
      <w:pPr>
        <w:spacing w:after="0"/>
        <w:ind w:left="0"/>
        <w:jc w:val="both"/>
      </w:pPr>
      <w:r>
        <w:rPr>
          <w:rFonts w:ascii="Times New Roman"/>
          <w:b w:val="false"/>
          <w:i w:val="false"/>
          <w:color w:val="000000"/>
          <w:sz w:val="28"/>
        </w:rPr>
        <w:t>
      1) дата, время и адрес проведения проверки, форма проверки и основание для проведения проверки;</w:t>
      </w:r>
    </w:p>
    <w:bookmarkEnd w:id="134"/>
    <w:bookmarkStart w:name="z165" w:id="135"/>
    <w:p>
      <w:pPr>
        <w:spacing w:after="0"/>
        <w:ind w:left="0"/>
        <w:jc w:val="both"/>
      </w:pPr>
      <w:r>
        <w:rPr>
          <w:rFonts w:ascii="Times New Roman"/>
          <w:b w:val="false"/>
          <w:i w:val="false"/>
          <w:color w:val="000000"/>
          <w:sz w:val="28"/>
        </w:rPr>
        <w:t>
      2) Фамилия имя отчество (при наличии), должность представителей энергопередающей или энергопроизводящей организации, проводивших проверку;</w:t>
      </w:r>
    </w:p>
    <w:bookmarkEnd w:id="135"/>
    <w:bookmarkStart w:name="z166" w:id="136"/>
    <w:p>
      <w:pPr>
        <w:spacing w:after="0"/>
        <w:ind w:left="0"/>
        <w:jc w:val="both"/>
      </w:pPr>
      <w:r>
        <w:rPr>
          <w:rFonts w:ascii="Times New Roman"/>
          <w:b w:val="false"/>
          <w:i w:val="false"/>
          <w:color w:val="000000"/>
          <w:sz w:val="28"/>
        </w:rPr>
        <w:t>
      3) Фамилия имя отчество, должность лиц, приглашенных в соответствии с требованиями настоящих Правил для участия в проверке, но не принявшие в ней участие;</w:t>
      </w:r>
    </w:p>
    <w:bookmarkEnd w:id="136"/>
    <w:bookmarkStart w:name="z167" w:id="137"/>
    <w:p>
      <w:pPr>
        <w:spacing w:after="0"/>
        <w:ind w:left="0"/>
        <w:jc w:val="both"/>
      </w:pPr>
      <w:r>
        <w:rPr>
          <w:rFonts w:ascii="Times New Roman"/>
          <w:b w:val="false"/>
          <w:i w:val="false"/>
          <w:color w:val="000000"/>
          <w:sz w:val="28"/>
        </w:rPr>
        <w:t>
      4) характеристики и место установки проверяемого ПКУ (измерительных трансформаторов - при их наличии), показания ПКУ на момент проверки и дата истечения интервала между поверками прибора учета (измерительных трансформаторов);</w:t>
      </w:r>
    </w:p>
    <w:bookmarkEnd w:id="137"/>
    <w:bookmarkStart w:name="z168" w:id="138"/>
    <w:p>
      <w:pPr>
        <w:spacing w:after="0"/>
        <w:ind w:left="0"/>
        <w:jc w:val="both"/>
      </w:pPr>
      <w:r>
        <w:rPr>
          <w:rFonts w:ascii="Times New Roman"/>
          <w:b w:val="false"/>
          <w:i w:val="false"/>
          <w:color w:val="000000"/>
          <w:sz w:val="28"/>
        </w:rPr>
        <w:t>
      5) соответствие оттиску поверителя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bookmarkEnd w:id="138"/>
    <w:bookmarkStart w:name="z169" w:id="139"/>
    <w:p>
      <w:pPr>
        <w:spacing w:after="0"/>
        <w:ind w:left="0"/>
        <w:jc w:val="both"/>
      </w:pPr>
      <w:r>
        <w:rPr>
          <w:rFonts w:ascii="Times New Roman"/>
          <w:b w:val="false"/>
          <w:i w:val="false"/>
          <w:color w:val="000000"/>
          <w:sz w:val="28"/>
        </w:rPr>
        <w:t>
      6) результаты проверки;</w:t>
      </w:r>
    </w:p>
    <w:bookmarkEnd w:id="139"/>
    <w:bookmarkStart w:name="z170" w:id="140"/>
    <w:p>
      <w:pPr>
        <w:spacing w:after="0"/>
        <w:ind w:left="0"/>
        <w:jc w:val="both"/>
      </w:pPr>
      <w:r>
        <w:rPr>
          <w:rFonts w:ascii="Times New Roman"/>
          <w:b w:val="false"/>
          <w:i w:val="false"/>
          <w:color w:val="000000"/>
          <w:sz w:val="28"/>
        </w:rPr>
        <w:t>
      7) характеристики, наименование и показатели устройств (оборудования), используемого при проведении проверки;</w:t>
      </w:r>
    </w:p>
    <w:bookmarkEnd w:id="140"/>
    <w:bookmarkStart w:name="z171" w:id="141"/>
    <w:p>
      <w:pPr>
        <w:spacing w:after="0"/>
        <w:ind w:left="0"/>
        <w:jc w:val="both"/>
      </w:pPr>
      <w:r>
        <w:rPr>
          <w:rFonts w:ascii="Times New Roman"/>
          <w:b w:val="false"/>
          <w:i w:val="false"/>
          <w:color w:val="000000"/>
          <w:sz w:val="28"/>
        </w:rPr>
        <w:t>
      8) фамилия имя отчество (при наличии), должность лиц, отказавшихся от подписания акта проверки либо несогласных с указанными в акте результатами проверки, и причины такого отказа либо несогласия;</w:t>
      </w:r>
    </w:p>
    <w:bookmarkEnd w:id="141"/>
    <w:bookmarkStart w:name="z172" w:id="142"/>
    <w:p>
      <w:pPr>
        <w:spacing w:after="0"/>
        <w:ind w:left="0"/>
        <w:jc w:val="both"/>
      </w:pPr>
      <w:r>
        <w:rPr>
          <w:rFonts w:ascii="Times New Roman"/>
          <w:b w:val="false"/>
          <w:i w:val="false"/>
          <w:color w:val="000000"/>
          <w:sz w:val="28"/>
        </w:rPr>
        <w:t>
      9) регистрационный номер акта.</w:t>
      </w:r>
    </w:p>
    <w:bookmarkEnd w:id="142"/>
    <w:bookmarkStart w:name="z173" w:id="143"/>
    <w:p>
      <w:pPr>
        <w:spacing w:after="0"/>
        <w:ind w:left="0"/>
        <w:jc w:val="both"/>
      </w:pPr>
      <w:r>
        <w:rPr>
          <w:rFonts w:ascii="Times New Roman"/>
          <w:b w:val="false"/>
          <w:i w:val="false"/>
          <w:color w:val="000000"/>
          <w:sz w:val="28"/>
        </w:rPr>
        <w:t>
      79. Инструментальная проверка производится:</w:t>
      </w:r>
    </w:p>
    <w:bookmarkEnd w:id="143"/>
    <w:bookmarkStart w:name="z174" w:id="144"/>
    <w:p>
      <w:pPr>
        <w:spacing w:after="0"/>
        <w:ind w:left="0"/>
        <w:jc w:val="both"/>
      </w:pPr>
      <w:r>
        <w:rPr>
          <w:rFonts w:ascii="Times New Roman"/>
          <w:b w:val="false"/>
          <w:i w:val="false"/>
          <w:color w:val="000000"/>
          <w:sz w:val="28"/>
        </w:rPr>
        <w:t>
      1) по заявке потребителя вновь вводимого объекта;</w:t>
      </w:r>
    </w:p>
    <w:bookmarkEnd w:id="144"/>
    <w:bookmarkStart w:name="z175" w:id="145"/>
    <w:p>
      <w:pPr>
        <w:spacing w:after="0"/>
        <w:ind w:left="0"/>
        <w:jc w:val="both"/>
      </w:pPr>
      <w:r>
        <w:rPr>
          <w:rFonts w:ascii="Times New Roman"/>
          <w:b w:val="false"/>
          <w:i w:val="false"/>
          <w:color w:val="000000"/>
          <w:sz w:val="28"/>
        </w:rPr>
        <w:t>
      2) согласно плану работы ЭПО, но не реже одного раза в течение 5 (пяти) лет;</w:t>
      </w:r>
    </w:p>
    <w:bookmarkEnd w:id="145"/>
    <w:bookmarkStart w:name="z176" w:id="146"/>
    <w:p>
      <w:pPr>
        <w:spacing w:after="0"/>
        <w:ind w:left="0"/>
        <w:jc w:val="both"/>
      </w:pPr>
      <w:r>
        <w:rPr>
          <w:rFonts w:ascii="Times New Roman"/>
          <w:b w:val="false"/>
          <w:i w:val="false"/>
          <w:color w:val="000000"/>
          <w:sz w:val="28"/>
        </w:rPr>
        <w:t>
      3) во внеплановом порядке при определении сверхнормативных потерь (в целях выявления коммерческих потерь);</w:t>
      </w:r>
    </w:p>
    <w:bookmarkEnd w:id="146"/>
    <w:bookmarkStart w:name="z177" w:id="147"/>
    <w:p>
      <w:pPr>
        <w:spacing w:after="0"/>
        <w:ind w:left="0"/>
        <w:jc w:val="both"/>
      </w:pPr>
      <w:r>
        <w:rPr>
          <w:rFonts w:ascii="Times New Roman"/>
          <w:b w:val="false"/>
          <w:i w:val="false"/>
          <w:color w:val="000000"/>
          <w:sz w:val="28"/>
        </w:rPr>
        <w:t>
      4) при замене ПКУ и измерительных трансформаторов;</w:t>
      </w:r>
    </w:p>
    <w:bookmarkEnd w:id="147"/>
    <w:bookmarkStart w:name="z178" w:id="148"/>
    <w:p>
      <w:pPr>
        <w:spacing w:after="0"/>
        <w:ind w:left="0"/>
        <w:jc w:val="both"/>
      </w:pPr>
      <w:r>
        <w:rPr>
          <w:rFonts w:ascii="Times New Roman"/>
          <w:b w:val="false"/>
          <w:i w:val="false"/>
          <w:color w:val="000000"/>
          <w:sz w:val="28"/>
        </w:rPr>
        <w:t>
      5) в целях выявления нарушений искажающих показания ПКУ.".</w:t>
      </w:r>
    </w:p>
    <w:bookmarkEnd w:id="148"/>
    <w:bookmarkStart w:name="z179" w:id="149"/>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23 октября 2017 года № 356 "Об утверждении Типовых договоров электроснабжения" (зарегистрирован в Реестре государственной регистрации нормативных правовых актов под № 15978) следующие изменение:</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181" w:id="15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301)</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1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