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0a1e" w14:textId="7e10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16 ноября 2015 года № 131 "Об утверждении формы отчета "О дорожно-транспортных происшествиях, повлекших гибель или ранение людей" и Инструкции по его формированию"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30 декабря 2024 года № 167. Зарегистрирован в Министерстве юстиции Республики Казахстан 31 декабря 2024 года № 35592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ноября 2015 года № 131 "Об утверждении формы отчета "О дорожно-транспортных происшествиях, повлекших гибель или ранение людей" и Инструкции по его формированию" (зарегистрирован в Реестре государственной регистрации нормативных правовых актов за № 12397)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отчета "О дорожно-транспортных происшествиях, повлекших гибель или ранение людей" (далее – Инструкция),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водитель – лицо, управляющее транспортным средством, погонщик, ведущий по дороге скот, стадо, вьючных, упряжных или верховых животных. К водителю приравнивается мастер обучения вождению во время образовательного процесса;";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ЭИУД ДТП-1 заполняется на каждое ДТП.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 "Номер карточки" первой парой цифр обозначается год заполнения, второй парой – код области, городов республиканского значения и столицы, третьей парой – код района или города, четвертой парой – код ведомства, девятой цифрой – резервный номер и последними цифрами (5 знаков) обозначается порядковый номер карточки согласно журналу учета ДТП подразделения административной полиции, далее указывается орган регистрации.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3 содержит сведения о дате ДТП, которое указывается цифрами: к примеру, 01.01.2015.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6 указывается место ДТП, сведения вводятся текстом с соответствующей кодировкой.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7.3 указывается общее число полос на дороге. К примеру, для дороги с двумя полосами движения в каждую сторону указывается "4". При столкновении транспортных средств, двигавшихся в пересекающихся направлениях, реквизит заполняется по дороге с большим числом полос.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7.4 указывается ограничение скорости на данном участке дороги. В случаях, когда для встречных или пересекающихся направлений установлены разные скоростные режимы, указывается ограничение, действовавшее для виновника ДТП.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ДТП произошло по причине управления водителем ТС в утомленном состоянии, то в реквизите 9 выбирается значение "Управление ТС водителем в болезненном или утомленном состоянии, ставящем под угрозу безопасность дорожного движения", в реквизите 12 подробно описывается в каком состоянии находился водитель ТС, в реквизите 14.1 выбирается значение "Непрерывное нахождение за рулем".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11 указывается номер ТС по порядку. Если виновником ДТП является водитель, то сведения об этом ТС вводятся под № 1. Категория, марка, модель и государственный номер ТС заполняется в соответствии с их кодификатором и вводятся текстом.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12 содержит фабулу ДТП с кратким описанием аварийной ситуации, указанием маневрирования ТС и действий участников движения, которые привели к ДТП.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14 указывается виновный участник ДТП. При заполнении значения (3) "Скрывшийся с места ДТП" допускается указание неполных сведений о данном участнике ДТП и ТС. По установлению обстоятельств ДТП, лица, виновного в его совершении, подразделение административной полиции незамедлительно направляет в территориальный орган КПСиСУ ходатайство о внесении изменений в ЭИУД ДТП-1.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14.1 указывается состояние виновника ДТП, при этом значение (5) "Резкое ухудшение здоровья" заполняется только в отношении водителей транспортных средств, работающих на маршрутах регулярных и нерегулярных перевозок пассажиров, багажа, грузов, в том числе опасных грузов, на которых распространяется требование о предрейсовом и послерейсовом медицинском осмотре.";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учетов, территориальным и приравненным к ним органам Комитета для исполнения.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происшествиях, повлекших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гибель или ранение людей"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представлений, внесенных в порядке</w:t>
      </w:r>
      <w:r>
        <w:br/>
      </w:r>
      <w:r>
        <w:rPr>
          <w:rFonts w:ascii="Times New Roman"/>
          <w:b/>
          <w:i w:val="false"/>
          <w:color w:val="000000"/>
        </w:rPr>
        <w:t>статьи 200 Уголовно-процессуального кодекса Республики Казахстан (ДТП-3)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карточки /__/__/__/__/__/__/__/__/__/__/__/__/__/__/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 регистрации_____________________________________________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и время совершения ДТП "___" _______ 20__ года "___" часов "___" минут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внесения представления "___" __________ 20__ года.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Исходящий номер представления _________________________________________</w:t>
      </w:r>
    </w:p>
    <w:bookmarkEnd w:id="30"/>
    <w:p>
      <w:pPr>
        <w:spacing w:after="0"/>
        <w:ind w:left="0"/>
        <w:jc w:val="both"/>
      </w:pPr>
      <w:bookmarkStart w:name="z43" w:id="31"/>
      <w:r>
        <w:rPr>
          <w:rFonts w:ascii="Times New Roman"/>
          <w:b w:val="false"/>
          <w:i w:val="false"/>
          <w:color w:val="000000"/>
          <w:sz w:val="28"/>
        </w:rPr>
        <w:t>
      6. Наименование организации куда внесено представление 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44" w:id="32"/>
      <w:r>
        <w:rPr>
          <w:rFonts w:ascii="Times New Roman"/>
          <w:b w:val="false"/>
          <w:i w:val="false"/>
          <w:color w:val="000000"/>
          <w:sz w:val="28"/>
        </w:rPr>
        <w:t>
      7. Форма собственности организации, куда внесено представление 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bookmarkStart w:name="z45" w:id="33"/>
      <w:r>
        <w:rPr>
          <w:rFonts w:ascii="Times New Roman"/>
          <w:b w:val="false"/>
          <w:i w:val="false"/>
          <w:color w:val="000000"/>
          <w:sz w:val="28"/>
        </w:rPr>
        <w:t>
      8. Номер уголовного дела, при производстве которого внесено представление 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Квалификация Уголовного кодекса Республики Казахстан ____ пункт, часть, статья.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Меры, изложенные в представлении: (признаки мер).</w:t>
      </w:r>
    </w:p>
    <w:bookmarkEnd w:id="35"/>
    <w:p>
      <w:pPr>
        <w:spacing w:after="0"/>
        <w:ind w:left="0"/>
        <w:jc w:val="both"/>
      </w:pPr>
      <w:bookmarkStart w:name="z48" w:id="36"/>
      <w:r>
        <w:rPr>
          <w:rFonts w:ascii="Times New Roman"/>
          <w:b w:val="false"/>
          <w:i w:val="false"/>
          <w:color w:val="000000"/>
          <w:sz w:val="28"/>
        </w:rPr>
        <w:t>
      11. Фамилия, инициалы лица, осуществляющего досудебное расследование,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подписавшего представление ______________________________________________</w:t>
      </w:r>
    </w:p>
    <w:p>
      <w:pPr>
        <w:spacing w:after="0"/>
        <w:ind w:left="0"/>
        <w:jc w:val="both"/>
      </w:pPr>
      <w:bookmarkStart w:name="z49" w:id="37"/>
      <w:r>
        <w:rPr>
          <w:rFonts w:ascii="Times New Roman"/>
          <w:b w:val="false"/>
          <w:i w:val="false"/>
          <w:color w:val="000000"/>
          <w:sz w:val="28"/>
        </w:rPr>
        <w:t>
      12. Должность лица, осуществляющего досудебное расследование, подписавшего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представление ___________________________________________________________</w:t>
      </w:r>
    </w:p>
    <w:p>
      <w:pPr>
        <w:spacing w:after="0"/>
        <w:ind w:left="0"/>
        <w:jc w:val="both"/>
      </w:pPr>
      <w:bookmarkStart w:name="z50" w:id="38"/>
      <w:r>
        <w:rPr>
          <w:rFonts w:ascii="Times New Roman"/>
          <w:b w:val="false"/>
          <w:i w:val="false"/>
          <w:color w:val="000000"/>
          <w:sz w:val="28"/>
        </w:rPr>
        <w:t>
      13. Фамилия, инициалы лица, осуществляющего досудебное расследование,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заполнившего карточку ___________________________________________________</w:t>
      </w:r>
    </w:p>
    <w:p>
      <w:pPr>
        <w:spacing w:after="0"/>
        <w:ind w:left="0"/>
        <w:jc w:val="both"/>
      </w:pPr>
      <w:bookmarkStart w:name="z51" w:id="39"/>
      <w:r>
        <w:rPr>
          <w:rFonts w:ascii="Times New Roman"/>
          <w:b w:val="false"/>
          <w:i w:val="false"/>
          <w:color w:val="000000"/>
          <w:sz w:val="28"/>
        </w:rPr>
        <w:t>
      14. Должность лица, осуществляющего досудебное расследование, заполнившего карточку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карточки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корректировки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отметки: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Вложения: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