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6769" w14:textId="c696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декабря 2024 года № 92. Зарегистрировано в Министерстве юстиции Республики Казахстан 31 декабря 2024 года № 35603</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92</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и методик расчета значений пруденциальных нормативов для организатора торгов" (зарегистрировано в Реестре государственной регистрации нормативных правовых актов под № 6207) следующие изменения: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"В целях реализации подпункта 11) пункта 2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методиках расчета значений пруденциальных нормативов для организатора торгов,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"1. Настоящие Правила и методики расчета значений пруденциальных нормативов для организатора торгов разработаны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устанавливают порядок и методики расчета значений пруденциальных нормативов для организатора торгов.</w:t>
      </w:r>
    </w:p>
    <w:bookmarkEnd w:id="13"/>
    <w:bookmarkStart w:name="z22" w:id="14"/>
    <w:p>
      <w:pPr>
        <w:spacing w:after="0"/>
        <w:ind w:left="0"/>
        <w:jc w:val="both"/>
      </w:pPr>
      <w:r>
        <w:rPr>
          <w:rFonts w:ascii="Times New Roman"/>
          <w:b w:val="false"/>
          <w:i w:val="false"/>
          <w:color w:val="000000"/>
          <w:sz w:val="28"/>
        </w:rPr>
        <w:t>
      На организатора торгов, не менее двадцати пяти процентов от общего количества голосующих акций которого принадлежат Национальному Банку Республики Казахстан, настоящие Правила распространяются в части требований, установленных пунктом 3.";</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финансового рынка, в которые вносятся изменения (далее - Перечень).</w:t>
      </w:r>
    </w:p>
    <w:bookmarkStart w:name="z24" w:id="1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следующие изменения:</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16"/>
    <w:bookmarkStart w:name="z26"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"11)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15) негосударственные долговые ценные бумаги, выпущенные международными финансовыми организациями, имеющими международный рейтинг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облигаций международных финансовых организаций, приобретаемых страховыми холдингами, утвержденный указанным постановлением,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финансовых инструментов (за исключением акций и долей участия в уставном капитале), приобретаемых страховыми (перестраховочными) организациями, утвержденный указанным постановлением,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Start w:name="z35" w:id="2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8 "Об утверждении Правил применения (установления) режима консервации банков второго уровня" (зарегистрировано в Реестре государственной регистрации нормативных правовых актов под № 18291) следующие изменения: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7"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1"/>
    <w:bookmarkStart w:name="z3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(установления) режима консервации банков второго уровня, утвержденных указанным постановлением: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 w:id="23"/>
    <w:p>
      <w:pPr>
        <w:spacing w:after="0"/>
        <w:ind w:left="0"/>
        <w:jc w:val="both"/>
      </w:pPr>
      <w:r>
        <w:rPr>
          <w:rFonts w:ascii="Times New Roman"/>
          <w:b w:val="false"/>
          <w:i w:val="false"/>
          <w:color w:val="000000"/>
          <w:sz w:val="28"/>
        </w:rPr>
        <w:t xml:space="preserve">
      "1. Настоящие Правила применения (установления) режима консервации банков второго уровня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определяют порядок применения (установления) режима консервации банков второго уровня (далее – банк).";</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42" w:id="24"/>
    <w:p>
      <w:pPr>
        <w:spacing w:after="0"/>
        <w:ind w:left="0"/>
        <w:jc w:val="both"/>
      </w:pPr>
      <w:r>
        <w:rPr>
          <w:rFonts w:ascii="Times New Roman"/>
          <w:b w:val="false"/>
          <w:i w:val="false"/>
          <w:color w:val="000000"/>
          <w:sz w:val="28"/>
        </w:rPr>
        <w:t xml:space="preserve">
      "7. Временная администрация по управлению банком (временный управляющий банком) в день составления акта о воспрепятствовании направляет его в уполномоченный орган для принятия решения о возбуждении дела об административном правонарушении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 правонарушениях.</w:t>
      </w:r>
    </w:p>
    <w:bookmarkEnd w:id="24"/>
    <w:bookmarkStart w:name="z43" w:id="25"/>
    <w:p>
      <w:pPr>
        <w:spacing w:after="0"/>
        <w:ind w:left="0"/>
        <w:jc w:val="both"/>
      </w:pPr>
      <w:r>
        <w:rPr>
          <w:rFonts w:ascii="Times New Roman"/>
          <w:b w:val="false"/>
          <w:i w:val="false"/>
          <w:color w:val="000000"/>
          <w:sz w:val="28"/>
        </w:rPr>
        <w:t>
      Копия акта о воспрепятствовании, составленного и подписанного членом временной администрации в регионе, направляется руководителю временной администрации по управлению банком (временному управляющему банком).</w:t>
      </w:r>
    </w:p>
    <w:bookmarkEnd w:id="25"/>
    <w:bookmarkStart w:name="z44" w:id="26"/>
    <w:p>
      <w:pPr>
        <w:spacing w:after="0"/>
        <w:ind w:left="0"/>
        <w:jc w:val="both"/>
      </w:pPr>
      <w:r>
        <w:rPr>
          <w:rFonts w:ascii="Times New Roman"/>
          <w:b w:val="false"/>
          <w:i w:val="false"/>
          <w:color w:val="000000"/>
          <w:sz w:val="28"/>
        </w:rPr>
        <w:t>
      8. Временная администрация по управлению банком (временный управляющий банком) после своего назначения выполняет следующие действия:</w:t>
      </w:r>
    </w:p>
    <w:bookmarkEnd w:id="26"/>
    <w:bookmarkStart w:name="z45" w:id="27"/>
    <w:p>
      <w:pPr>
        <w:spacing w:after="0"/>
        <w:ind w:left="0"/>
        <w:jc w:val="both"/>
      </w:pPr>
      <w:r>
        <w:rPr>
          <w:rFonts w:ascii="Times New Roman"/>
          <w:b w:val="false"/>
          <w:i w:val="false"/>
          <w:color w:val="000000"/>
          <w:sz w:val="28"/>
        </w:rPr>
        <w:t>
      1) осуществляет при необходимости замену ключей, замков от помещений, зданий, ворот, металлических шкафов, сейфов, допуск в которые осуществляется с использованием специальных устройств;</w:t>
      </w:r>
    </w:p>
    <w:bookmarkEnd w:id="27"/>
    <w:bookmarkStart w:name="z46" w:id="28"/>
    <w:p>
      <w:pPr>
        <w:spacing w:after="0"/>
        <w:ind w:left="0"/>
        <w:jc w:val="both"/>
      </w:pPr>
      <w:r>
        <w:rPr>
          <w:rFonts w:ascii="Times New Roman"/>
          <w:b w:val="false"/>
          <w:i w:val="false"/>
          <w:color w:val="000000"/>
          <w:sz w:val="28"/>
        </w:rPr>
        <w:t>
      2) информирует в течение 1 (одного) рабочего дня с даты назначения регистрирующие органы, центральный депозитарий и фондовую биржу о решении уполномоченного органа о проведении консервации в целях установления запрета на регистрацию сделок по отчуждению имущества банка, совершаемых не временной администрацией по управлению банком (временным управляющим банком), а также на снятие обременения с имущества, залогодержателем которого является банк;</w:t>
      </w:r>
    </w:p>
    <w:bookmarkEnd w:id="28"/>
    <w:bookmarkStart w:name="z47" w:id="29"/>
    <w:p>
      <w:pPr>
        <w:spacing w:after="0"/>
        <w:ind w:left="0"/>
        <w:jc w:val="both"/>
      </w:pPr>
      <w:r>
        <w:rPr>
          <w:rFonts w:ascii="Times New Roman"/>
          <w:b w:val="false"/>
          <w:i w:val="false"/>
          <w:color w:val="000000"/>
          <w:sz w:val="28"/>
        </w:rPr>
        <w:t>
      3) в течение 1 (одного) рабочего дня обращается в уполномоченный орган с просьбой о замене ключей и паролей, используемых для защиты электронных документов и доступа в автоматизированные системы банка;</w:t>
      </w:r>
    </w:p>
    <w:bookmarkEnd w:id="29"/>
    <w:bookmarkStart w:name="z48" w:id="30"/>
    <w:p>
      <w:pPr>
        <w:spacing w:after="0"/>
        <w:ind w:left="0"/>
        <w:jc w:val="both"/>
      </w:pPr>
      <w:r>
        <w:rPr>
          <w:rFonts w:ascii="Times New Roman"/>
          <w:b w:val="false"/>
          <w:i w:val="false"/>
          <w:color w:val="000000"/>
          <w:sz w:val="28"/>
        </w:rPr>
        <w:t>
      4) в течение 3 (трех) рабочих дней обращается в органы, наложившие обременения, с ходатайством о снятии обременений с имущества банка по исполненным обязательствам и с имущества, залогодержателем которого является банк;</w:t>
      </w:r>
    </w:p>
    <w:bookmarkEnd w:id="30"/>
    <w:bookmarkStart w:name="z49" w:id="31"/>
    <w:p>
      <w:pPr>
        <w:spacing w:after="0"/>
        <w:ind w:left="0"/>
        <w:jc w:val="both"/>
      </w:pPr>
      <w:r>
        <w:rPr>
          <w:rFonts w:ascii="Times New Roman"/>
          <w:b w:val="false"/>
          <w:i w:val="false"/>
          <w:color w:val="000000"/>
          <w:sz w:val="28"/>
        </w:rPr>
        <w:t>
      5) в течение 3 (трех) рабочих дней информирует банки, в которых имеются банковские счета о решении уполномоченного органа о проведении консервации в отношении банка, об осуществлении расходных операций по банковским счетам только временной администрацией по управлению банком (временным управляющим банком) и о необходимости представления выписок по банковским счетам;</w:t>
      </w:r>
    </w:p>
    <w:bookmarkEnd w:id="31"/>
    <w:bookmarkStart w:name="z50" w:id="32"/>
    <w:p>
      <w:pPr>
        <w:spacing w:after="0"/>
        <w:ind w:left="0"/>
        <w:jc w:val="both"/>
      </w:pPr>
      <w:r>
        <w:rPr>
          <w:rFonts w:ascii="Times New Roman"/>
          <w:b w:val="false"/>
          <w:i w:val="false"/>
          <w:color w:val="000000"/>
          <w:sz w:val="28"/>
        </w:rPr>
        <w:t>
      6) в течение 3 (трех) рабочих дней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составлению финансовой и иной отчетности банка;</w:t>
      </w:r>
    </w:p>
    <w:bookmarkEnd w:id="32"/>
    <w:bookmarkStart w:name="z51" w:id="33"/>
    <w:p>
      <w:pPr>
        <w:spacing w:after="0"/>
        <w:ind w:left="0"/>
        <w:jc w:val="both"/>
      </w:pPr>
      <w:r>
        <w:rPr>
          <w:rFonts w:ascii="Times New Roman"/>
          <w:b w:val="false"/>
          <w:i w:val="false"/>
          <w:color w:val="000000"/>
          <w:sz w:val="28"/>
        </w:rPr>
        <w:t>
      7) в течение 3 (трех) рабочих дней осуществляет ревизию касс, банкоматов и других электронных терминалов банка и его филиалов, представительств и иных подразделений с проверкой находящихся в них всех денежных и иных ценностей и документов, сверку остатков денег на банковских счетах (в том числе в иностранных банках) с данными бухгалтерского учета банка и составляет соответствующие акты;</w:t>
      </w:r>
    </w:p>
    <w:bookmarkEnd w:id="33"/>
    <w:bookmarkStart w:name="z52" w:id="34"/>
    <w:p>
      <w:pPr>
        <w:spacing w:after="0"/>
        <w:ind w:left="0"/>
        <w:jc w:val="both"/>
      </w:pPr>
      <w:r>
        <w:rPr>
          <w:rFonts w:ascii="Times New Roman"/>
          <w:b w:val="false"/>
          <w:i w:val="false"/>
          <w:color w:val="000000"/>
          <w:sz w:val="28"/>
        </w:rPr>
        <w:t>
      8) в течение 3 (трех) рабочих дней представляет в уполномоченный орган и банки, в которых имеются банковские счета, новый документ с образцами подписей руководителя временной администрации по управлению банком (временного управляющего банком);</w:t>
      </w:r>
    </w:p>
    <w:bookmarkEnd w:id="34"/>
    <w:bookmarkStart w:name="z53" w:id="35"/>
    <w:p>
      <w:pPr>
        <w:spacing w:after="0"/>
        <w:ind w:left="0"/>
        <w:jc w:val="both"/>
      </w:pPr>
      <w:r>
        <w:rPr>
          <w:rFonts w:ascii="Times New Roman"/>
          <w:b w:val="false"/>
          <w:i w:val="false"/>
          <w:color w:val="000000"/>
          <w:sz w:val="28"/>
        </w:rPr>
        <w:t>
      9) в течение 3 (трех) рабочих дней отменяет доверенности, ранее выданные от имени банка, а также информирует об этом физических и юридических лиц, указанных в доверенностях;</w:t>
      </w:r>
    </w:p>
    <w:bookmarkEnd w:id="35"/>
    <w:bookmarkStart w:name="z54" w:id="36"/>
    <w:p>
      <w:pPr>
        <w:spacing w:after="0"/>
        <w:ind w:left="0"/>
        <w:jc w:val="both"/>
      </w:pPr>
      <w:r>
        <w:rPr>
          <w:rFonts w:ascii="Times New Roman"/>
          <w:b w:val="false"/>
          <w:i w:val="false"/>
          <w:color w:val="000000"/>
          <w:sz w:val="28"/>
        </w:rPr>
        <w:t>
      10) в течение 10 (десяти) рабочих дней разрабатывает и утверждает план основных мероприятий консервации банка по реализации мер по урегулированию неплатежеспособного банка (далее – план консервации);</w:t>
      </w:r>
    </w:p>
    <w:bookmarkEnd w:id="36"/>
    <w:bookmarkStart w:name="z55" w:id="37"/>
    <w:p>
      <w:pPr>
        <w:spacing w:after="0"/>
        <w:ind w:left="0"/>
        <w:jc w:val="both"/>
      </w:pPr>
      <w:r>
        <w:rPr>
          <w:rFonts w:ascii="Times New Roman"/>
          <w:b w:val="false"/>
          <w:i w:val="false"/>
          <w:color w:val="000000"/>
          <w:sz w:val="28"/>
        </w:rPr>
        <w:t>
      11) в течение 20 (двадцати) рабочих дней проводит инвентаризацию всех активов и обязательств банка, отраженных на балансе, и имущества банка, учитываемого на балансовых и внебалансовых счетах, в том числе залогового имущества, и правоустанавливающих документов по ним, определяет фактические остатки на балансовых и внебалансовых счетах. Срок проведения инвентаризации продлевается с учетом характера и объема работы с согласия уполномоченного органа.</w:t>
      </w:r>
    </w:p>
    <w:bookmarkEnd w:id="37"/>
    <w:bookmarkStart w:name="z56" w:id="38"/>
    <w:p>
      <w:pPr>
        <w:spacing w:after="0"/>
        <w:ind w:left="0"/>
        <w:jc w:val="both"/>
      </w:pPr>
      <w:r>
        <w:rPr>
          <w:rFonts w:ascii="Times New Roman"/>
          <w:b w:val="false"/>
          <w:i w:val="false"/>
          <w:color w:val="000000"/>
          <w:sz w:val="28"/>
        </w:rPr>
        <w:t xml:space="preserve">
      Проведение ревизии, инвентаризации, прием-передача имущества, документов банка осуществляются в соответствии с пунктами 38, 39, 40, 41, 42, 43, 44 и 46 Правил назначения и полномочий временной администрации (временного администратора) банка, страховой (перестраховочной) организации,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2014 года № 147, зарегистрированным в Реестре государственной регистрации нормативных правовых актов под № 9711 (далее – Правила № 147).</w:t>
      </w:r>
    </w:p>
    <w:bookmarkEnd w:id="38"/>
    <w:bookmarkStart w:name="z57" w:id="39"/>
    <w:p>
      <w:pPr>
        <w:spacing w:after="0"/>
        <w:ind w:left="0"/>
        <w:jc w:val="both"/>
      </w:pPr>
      <w:r>
        <w:rPr>
          <w:rFonts w:ascii="Times New Roman"/>
          <w:b w:val="false"/>
          <w:i w:val="false"/>
          <w:color w:val="000000"/>
          <w:sz w:val="28"/>
        </w:rPr>
        <w:t>
      Имущество, не отраженное на балансе, указывается в инвентаризационной описи и при необходимости подлежит включению в баланс по рыночной стоимости.</w:t>
      </w:r>
    </w:p>
    <w:bookmarkEnd w:id="39"/>
    <w:bookmarkStart w:name="z58" w:id="40"/>
    <w:p>
      <w:pPr>
        <w:spacing w:after="0"/>
        <w:ind w:left="0"/>
        <w:jc w:val="both"/>
      </w:pPr>
      <w:r>
        <w:rPr>
          <w:rFonts w:ascii="Times New Roman"/>
          <w:b w:val="false"/>
          <w:i w:val="false"/>
          <w:color w:val="000000"/>
          <w:sz w:val="28"/>
        </w:rPr>
        <w:t xml:space="preserve">
      Оценку имущества, выявленного в ходе инвентаризации, проводит оценщик, осуществляющий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40"/>
    <w:bookmarkStart w:name="z59" w:id="41"/>
    <w:p>
      <w:pPr>
        <w:spacing w:after="0"/>
        <w:ind w:left="0"/>
        <w:jc w:val="both"/>
      </w:pPr>
      <w:r>
        <w:rPr>
          <w:rFonts w:ascii="Times New Roman"/>
          <w:b w:val="false"/>
          <w:i w:val="false"/>
          <w:color w:val="000000"/>
          <w:sz w:val="28"/>
        </w:rPr>
        <w:t>
      Выбор оценщика для оценки имущества, выявленного в ходе инвентаризации, осуществляется путем проведения конкурса, по результатам которого выбирается оценщик, предложивший наиболее выгодные условия, в том числе в части размера оплаты за оказываемые услуги, сроков проведения оценки. Условия проведения конкурса определяются руководителем временной администрации по управлению банком (временным управляющим банком);</w:t>
      </w:r>
    </w:p>
    <w:bookmarkEnd w:id="41"/>
    <w:bookmarkStart w:name="z60" w:id="42"/>
    <w:p>
      <w:pPr>
        <w:spacing w:after="0"/>
        <w:ind w:left="0"/>
        <w:jc w:val="both"/>
      </w:pPr>
      <w:r>
        <w:rPr>
          <w:rFonts w:ascii="Times New Roman"/>
          <w:b w:val="false"/>
          <w:i w:val="false"/>
          <w:color w:val="000000"/>
          <w:sz w:val="28"/>
        </w:rPr>
        <w:t>
      12) в течение срока деятельности осуществляет реализацию имущества банка в соответствии с гражданским законодательством Республики Казахстан;</w:t>
      </w:r>
    </w:p>
    <w:bookmarkEnd w:id="42"/>
    <w:bookmarkStart w:name="z61" w:id="43"/>
    <w:p>
      <w:pPr>
        <w:spacing w:after="0"/>
        <w:ind w:left="0"/>
        <w:jc w:val="both"/>
      </w:pPr>
      <w:r>
        <w:rPr>
          <w:rFonts w:ascii="Times New Roman"/>
          <w:b w:val="false"/>
          <w:i w:val="false"/>
          <w:color w:val="000000"/>
          <w:sz w:val="28"/>
        </w:rPr>
        <w:t>
      13) в течение срока деятельности проводит оптимизацию расходов банка в части сокращения оплаты труда работникам, включая отмену всех дополнительных выплат и льгот, предусмотренных банком, за исключением случаев, предусмотренных Социальным кодексом Республики Казахстан;</w:t>
      </w:r>
    </w:p>
    <w:bookmarkEnd w:id="43"/>
    <w:bookmarkStart w:name="z62" w:id="44"/>
    <w:p>
      <w:pPr>
        <w:spacing w:after="0"/>
        <w:ind w:left="0"/>
        <w:jc w:val="both"/>
      </w:pPr>
      <w:r>
        <w:rPr>
          <w:rFonts w:ascii="Times New Roman"/>
          <w:b w:val="false"/>
          <w:i w:val="false"/>
          <w:color w:val="000000"/>
          <w:sz w:val="28"/>
        </w:rPr>
        <w:t xml:space="preserve">
      14) осуществляет иные мероприятия в рамках своих полномочий, установленных </w:t>
      </w:r>
      <w:r>
        <w:rPr>
          <w:rFonts w:ascii="Times New Roman"/>
          <w:b w:val="false"/>
          <w:i w:val="false"/>
          <w:color w:val="000000"/>
          <w:sz w:val="28"/>
        </w:rPr>
        <w:t>Законом о банках</w:t>
      </w:r>
      <w:r>
        <w:rPr>
          <w:rFonts w:ascii="Times New Roman"/>
          <w:b w:val="false"/>
          <w:i w:val="false"/>
          <w:color w:val="000000"/>
          <w:sz w:val="28"/>
        </w:rPr>
        <w:t>.".</w:t>
      </w:r>
    </w:p>
    <w:bookmarkEnd w:id="44"/>
    <w:bookmarkStart w:name="z63" w:id="4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14 ноября 2019 года № 192 "Об утверждении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 (зарегистрировано в Реестре государственной регистрации нормативных правовых актов под № 19629) следующее изменение:</w:t>
      </w:r>
    </w:p>
    <w:bookmarkEnd w:id="45"/>
    <w:bookmarkStart w:name="z64"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Пруденциальных нормативах</w:t>
      </w:r>
      <w:r>
        <w:rPr>
          <w:rFonts w:ascii="Times New Roman"/>
          <w:b w:val="false"/>
          <w:i w:val="false"/>
          <w:color w:val="000000"/>
          <w:sz w:val="28"/>
        </w:rPr>
        <w:t xml:space="preserve"> и иных обязательных к соблюдению организацией, осуществляющей микрофинансовую деятельность, нормах и лимитах, методике их расчетов, утвержденных указанным постановлением: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Start w:name="z66" w:id="4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7 июня 2023 года № 42 "Об утверждении Правил осуществления деятельности единого накопительного пенсионного фонда и (или) добровольных накопительных пенсионных фондов" (зарегистрировано в Реестре государственной регистрации нормативных правовых актов под № 32832) следующие изменения:</w:t>
      </w:r>
    </w:p>
    <w:bookmarkEnd w:id="47"/>
    <w:bookmarkStart w:name="z67"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единого накопительного пенсионного фонда и (или) добровольных накопительных пенсионных фондов, утвержденных указанным постановлением: </w:t>
      </w:r>
    </w:p>
    <w:bookmarkEnd w:id="48"/>
    <w:bookmarkStart w:name="z68"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70" w:id="50"/>
    <w:p>
      <w:pPr>
        <w:spacing w:after="0"/>
        <w:ind w:left="0"/>
        <w:jc w:val="both"/>
      </w:pPr>
      <w:r>
        <w:rPr>
          <w:rFonts w:ascii="Times New Roman"/>
          <w:b w:val="false"/>
          <w:i w:val="false"/>
          <w:color w:val="000000"/>
          <w:sz w:val="28"/>
        </w:rPr>
        <w:t>
      "5. Текущая стоимость "чистых" пенсионных активов, сформированных за счет обязательных пенсионных взносов работодателя, на конец каждого календарного дня данного месяца рассчитывается по формуле (с учетом особенностей, установленных Правилами):</w:t>
      </w:r>
    </w:p>
    <w:bookmarkEnd w:id="50"/>
    <w:p>
      <w:pPr>
        <w:spacing w:after="0"/>
        <w:ind w:left="0"/>
        <w:jc w:val="both"/>
      </w:pPr>
      <w:r>
        <w:rPr>
          <w:rFonts w:ascii="Times New Roman"/>
          <w:b w:val="false"/>
          <w:i w:val="false"/>
          <w:color w:val="000000"/>
          <w:sz w:val="28"/>
        </w:rPr>
        <w:t>
      ПАi = ПА(i-1) + Bi + Дi + Пi – Hi – Квi, где:</w:t>
      </w:r>
    </w:p>
    <w:bookmarkStart w:name="z72" w:id="51"/>
    <w:p>
      <w:pPr>
        <w:spacing w:after="0"/>
        <w:ind w:left="0"/>
        <w:jc w:val="both"/>
      </w:pPr>
      <w:r>
        <w:rPr>
          <w:rFonts w:ascii="Times New Roman"/>
          <w:b w:val="false"/>
          <w:i w:val="false"/>
          <w:color w:val="000000"/>
          <w:sz w:val="28"/>
        </w:rPr>
        <w:t>
      ПА(i-1) - текущая стоимость "чистых" пенсионных активов, сформированных за счет обязательных пенсионных взносов работодателя, на конец предыдущего календарного дня;</w:t>
      </w:r>
    </w:p>
    <w:bookmarkEnd w:id="51"/>
    <w:bookmarkStart w:name="z73" w:id="52"/>
    <w:p>
      <w:pPr>
        <w:spacing w:after="0"/>
        <w:ind w:left="0"/>
        <w:jc w:val="both"/>
      </w:pPr>
      <w:r>
        <w:rPr>
          <w:rFonts w:ascii="Times New Roman"/>
          <w:b w:val="false"/>
          <w:i w:val="false"/>
          <w:color w:val="000000"/>
          <w:sz w:val="28"/>
        </w:rPr>
        <w:t>
      Bi - обязательные пенсионные взносы работодателя, поступившие в единый накопительный пенсионный фонд за данный день;</w:t>
      </w:r>
    </w:p>
    <w:bookmarkEnd w:id="52"/>
    <w:bookmarkStart w:name="z74" w:id="53"/>
    <w:p>
      <w:pPr>
        <w:spacing w:after="0"/>
        <w:ind w:left="0"/>
        <w:jc w:val="both"/>
      </w:pPr>
      <w:r>
        <w:rPr>
          <w:rFonts w:ascii="Times New Roman"/>
          <w:b w:val="false"/>
          <w:i w:val="false"/>
          <w:color w:val="000000"/>
          <w:sz w:val="28"/>
        </w:rPr>
        <w:t>
      Дi - накопленная сумма инвестиционного дохода по пенсионным активам, сформированным за счет обязательных пенсионных взносов работодателя, по состоянию на конец первого рабочего дня недели и на конец последнего календарного дня месяца;</w:t>
      </w:r>
    </w:p>
    <w:bookmarkEnd w:id="53"/>
    <w:bookmarkStart w:name="z75" w:id="54"/>
    <w:p>
      <w:pPr>
        <w:spacing w:after="0"/>
        <w:ind w:left="0"/>
        <w:jc w:val="both"/>
      </w:pPr>
      <w:r>
        <w:rPr>
          <w:rFonts w:ascii="Times New Roman"/>
          <w:b w:val="false"/>
          <w:i w:val="false"/>
          <w:color w:val="000000"/>
          <w:sz w:val="28"/>
        </w:rPr>
        <w:t>
      Пi - средства, поступившие в качестве пени, полученной единым накопительным пенсионным фондом в данный день за несвоевременное перечисление обязательных пенсионных взносов работодателя, и возмещения убытков;</w:t>
      </w:r>
    </w:p>
    <w:bookmarkEnd w:id="54"/>
    <w:bookmarkStart w:name="z76" w:id="55"/>
    <w:p>
      <w:pPr>
        <w:spacing w:after="0"/>
        <w:ind w:left="0"/>
        <w:jc w:val="both"/>
      </w:pPr>
      <w:r>
        <w:rPr>
          <w:rFonts w:ascii="Times New Roman"/>
          <w:b w:val="false"/>
          <w:i w:val="false"/>
          <w:color w:val="000000"/>
          <w:sz w:val="28"/>
        </w:rPr>
        <w:t>
      Hi - начисленные за данный день пенсионные выплаты из единого накопительного пенсионного фонда и обязательства по возвратам ошибочно поступивших пенсионных взносов работодателя и (или) пени на счет единого накопительного пенсионного фонда (за исключением ошибочно поступивших сумм, которые признаны в качестве таковых единым накопительным пенсионным фондом и обслуживающим его банком-кастодианом в день поступления, не размещены в финансовые инструменты и не зачислены на условные пенсионные счета физических лиц;</w:t>
      </w:r>
    </w:p>
    <w:bookmarkEnd w:id="55"/>
    <w:bookmarkStart w:name="z77" w:id="56"/>
    <w:p>
      <w:pPr>
        <w:spacing w:after="0"/>
        <w:ind w:left="0"/>
        <w:jc w:val="both"/>
      </w:pPr>
      <w:r>
        <w:rPr>
          <w:rFonts w:ascii="Times New Roman"/>
          <w:b w:val="false"/>
          <w:i w:val="false"/>
          <w:color w:val="000000"/>
          <w:sz w:val="28"/>
        </w:rPr>
        <w:t>
      Квi – накопленная сумма комиссионного вознаграждения от инвестиционного дохода Национального Банка Республики Казахстан, по состоянию на конец первого рабочего дня недели и на конец последнего календарного дня месяца.</w:t>
      </w:r>
    </w:p>
    <w:bookmarkEnd w:id="56"/>
    <w:bookmarkStart w:name="z78" w:id="57"/>
    <w:p>
      <w:pPr>
        <w:spacing w:after="0"/>
        <w:ind w:left="0"/>
        <w:jc w:val="both"/>
      </w:pPr>
      <w:r>
        <w:rPr>
          <w:rFonts w:ascii="Times New Roman"/>
          <w:b w:val="false"/>
          <w:i w:val="false"/>
          <w:color w:val="000000"/>
          <w:sz w:val="28"/>
        </w:rPr>
        <w:t>
      6. Общее количество условных единиц на конец каждого календарного дня данного месяца рассчитывается по формуле:</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054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УЕ(i-1) - общее количество условных единиц на конец календарного дня, предшествующего данному дню;</w:t>
      </w:r>
    </w:p>
    <w:bookmarkEnd w:id="58"/>
    <w:bookmarkStart w:name="z83" w:id="59"/>
    <w:p>
      <w:pPr>
        <w:spacing w:after="0"/>
        <w:ind w:left="0"/>
        <w:jc w:val="both"/>
      </w:pPr>
      <w:r>
        <w:rPr>
          <w:rFonts w:ascii="Times New Roman"/>
          <w:b w:val="false"/>
          <w:i w:val="false"/>
          <w:color w:val="000000"/>
          <w:sz w:val="28"/>
        </w:rPr>
        <w:t>
      С(i-1) - стоимость одной условной единицы на конец календарного дня, предшествующего данному дню.".</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методикам</w:t>
            </w:r>
            <w:r>
              <w:br/>
            </w:r>
            <w:r>
              <w:rPr>
                <w:rFonts w:ascii="Times New Roman"/>
                <w:b w:val="false"/>
                <w:i w:val="false"/>
                <w:color w:val="000000"/>
                <w:sz w:val="20"/>
              </w:rPr>
              <w:t>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для организатора торгов</w:t>
            </w:r>
          </w:p>
        </w:tc>
      </w:tr>
    </w:tbl>
    <w:bookmarkStart w:name="z86" w:id="60"/>
    <w:p>
      <w:pPr>
        <w:spacing w:after="0"/>
        <w:ind w:left="0"/>
        <w:jc w:val="left"/>
      </w:pPr>
      <w:r>
        <w:rPr>
          <w:rFonts w:ascii="Times New Roman"/>
          <w:b/>
          <w:i w:val="false"/>
          <w:color w:val="000000"/>
        </w:rPr>
        <w:t xml:space="preserve"> Таблица активов организатора торгов, взвешенных по степени кредитного риска вложений</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"Фонд национального благосостояния "Самрук-Казына"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рейтинга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Республиканском государственном предприятии на праве хозяйственного ведения "Казахстанский центр межбанковских расчетов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 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 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резидентами Республики Казахстан,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организатора торгов и соответствующее Международному стандарту финансовой отчетности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 нерезидентам Республики Казахстан,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иностранных государств, указанных в примечании к настоящему приложению, или их гражданами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нерезидентов Республики Казахстан, зарегистрированных на территории иностранных государств, указанных в примечании к настоящему приложению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 - 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 указанных в примечании к настоящему приложению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 предусмотренной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1"/>
    <w:p>
      <w:pPr>
        <w:spacing w:after="0"/>
        <w:ind w:left="0"/>
        <w:jc w:val="both"/>
      </w:pPr>
      <w:r>
        <w:rPr>
          <w:rFonts w:ascii="Times New Roman"/>
          <w:b w:val="false"/>
          <w:i w:val="false"/>
          <w:color w:val="000000"/>
          <w:sz w:val="28"/>
        </w:rPr>
        <w:t>
      Примечание:</w:t>
      </w:r>
    </w:p>
    <w:bookmarkEnd w:id="61"/>
    <w:bookmarkStart w:name="z88" w:id="62"/>
    <w:p>
      <w:pPr>
        <w:spacing w:after="0"/>
        <w:ind w:left="0"/>
        <w:jc w:val="both"/>
      </w:pPr>
      <w:r>
        <w:rPr>
          <w:rFonts w:ascii="Times New Roman"/>
          <w:b w:val="false"/>
          <w:i w:val="false"/>
          <w:color w:val="000000"/>
          <w:sz w:val="28"/>
        </w:rPr>
        <w:t>
      Перечень иностранных государств:</w:t>
      </w:r>
    </w:p>
    <w:bookmarkEnd w:id="62"/>
    <w:bookmarkStart w:name="z89" w:id="63"/>
    <w:p>
      <w:pPr>
        <w:spacing w:after="0"/>
        <w:ind w:left="0"/>
        <w:jc w:val="both"/>
      </w:pPr>
      <w:r>
        <w:rPr>
          <w:rFonts w:ascii="Times New Roman"/>
          <w:b w:val="false"/>
          <w:i w:val="false"/>
          <w:color w:val="000000"/>
          <w:sz w:val="28"/>
        </w:rPr>
        <w:t>
      1) Княжество Андорра;</w:t>
      </w:r>
    </w:p>
    <w:bookmarkEnd w:id="63"/>
    <w:bookmarkStart w:name="z90" w:id="64"/>
    <w:p>
      <w:pPr>
        <w:spacing w:after="0"/>
        <w:ind w:left="0"/>
        <w:jc w:val="both"/>
      </w:pPr>
      <w:r>
        <w:rPr>
          <w:rFonts w:ascii="Times New Roman"/>
          <w:b w:val="false"/>
          <w:i w:val="false"/>
          <w:color w:val="000000"/>
          <w:sz w:val="28"/>
        </w:rPr>
        <w:t>
      2) Государство Антигуа и Барбуда;</w:t>
      </w:r>
    </w:p>
    <w:bookmarkEnd w:id="64"/>
    <w:bookmarkStart w:name="z91" w:id="65"/>
    <w:p>
      <w:pPr>
        <w:spacing w:after="0"/>
        <w:ind w:left="0"/>
        <w:jc w:val="both"/>
      </w:pPr>
      <w:r>
        <w:rPr>
          <w:rFonts w:ascii="Times New Roman"/>
          <w:b w:val="false"/>
          <w:i w:val="false"/>
          <w:color w:val="000000"/>
          <w:sz w:val="28"/>
        </w:rPr>
        <w:t>
      3) Содружество Багамских островов;</w:t>
      </w:r>
    </w:p>
    <w:bookmarkEnd w:id="65"/>
    <w:bookmarkStart w:name="z92" w:id="66"/>
    <w:p>
      <w:pPr>
        <w:spacing w:after="0"/>
        <w:ind w:left="0"/>
        <w:jc w:val="both"/>
      </w:pPr>
      <w:r>
        <w:rPr>
          <w:rFonts w:ascii="Times New Roman"/>
          <w:b w:val="false"/>
          <w:i w:val="false"/>
          <w:color w:val="000000"/>
          <w:sz w:val="28"/>
        </w:rPr>
        <w:t>
      4) Государство Барбадос;</w:t>
      </w:r>
    </w:p>
    <w:bookmarkEnd w:id="66"/>
    <w:bookmarkStart w:name="z93" w:id="67"/>
    <w:p>
      <w:pPr>
        <w:spacing w:after="0"/>
        <w:ind w:left="0"/>
        <w:jc w:val="both"/>
      </w:pPr>
      <w:r>
        <w:rPr>
          <w:rFonts w:ascii="Times New Roman"/>
          <w:b w:val="false"/>
          <w:i w:val="false"/>
          <w:color w:val="000000"/>
          <w:sz w:val="28"/>
        </w:rPr>
        <w:t>
      5) Государство Бахрейн;</w:t>
      </w:r>
    </w:p>
    <w:bookmarkEnd w:id="67"/>
    <w:bookmarkStart w:name="z94" w:id="68"/>
    <w:p>
      <w:pPr>
        <w:spacing w:after="0"/>
        <w:ind w:left="0"/>
        <w:jc w:val="both"/>
      </w:pPr>
      <w:r>
        <w:rPr>
          <w:rFonts w:ascii="Times New Roman"/>
          <w:b w:val="false"/>
          <w:i w:val="false"/>
          <w:color w:val="000000"/>
          <w:sz w:val="28"/>
        </w:rPr>
        <w:t>
      6) Государство Белиз;</w:t>
      </w:r>
    </w:p>
    <w:bookmarkEnd w:id="68"/>
    <w:bookmarkStart w:name="z95" w:id="69"/>
    <w:p>
      <w:pPr>
        <w:spacing w:after="0"/>
        <w:ind w:left="0"/>
        <w:jc w:val="both"/>
      </w:pPr>
      <w:r>
        <w:rPr>
          <w:rFonts w:ascii="Times New Roman"/>
          <w:b w:val="false"/>
          <w:i w:val="false"/>
          <w:color w:val="000000"/>
          <w:sz w:val="28"/>
        </w:rPr>
        <w:t>
      7) Государство Бруней Даруссалам;</w:t>
      </w:r>
    </w:p>
    <w:bookmarkEnd w:id="69"/>
    <w:bookmarkStart w:name="z96" w:id="70"/>
    <w:p>
      <w:pPr>
        <w:spacing w:after="0"/>
        <w:ind w:left="0"/>
        <w:jc w:val="both"/>
      </w:pPr>
      <w:r>
        <w:rPr>
          <w:rFonts w:ascii="Times New Roman"/>
          <w:b w:val="false"/>
          <w:i w:val="false"/>
          <w:color w:val="000000"/>
          <w:sz w:val="28"/>
        </w:rPr>
        <w:t>
      8) Республика Вануату;</w:t>
      </w:r>
    </w:p>
    <w:bookmarkEnd w:id="70"/>
    <w:bookmarkStart w:name="z97" w:id="71"/>
    <w:p>
      <w:pPr>
        <w:spacing w:after="0"/>
        <w:ind w:left="0"/>
        <w:jc w:val="both"/>
      </w:pPr>
      <w:r>
        <w:rPr>
          <w:rFonts w:ascii="Times New Roman"/>
          <w:b w:val="false"/>
          <w:i w:val="false"/>
          <w:color w:val="000000"/>
          <w:sz w:val="28"/>
        </w:rPr>
        <w:t>
      9) Республика Гватемала;</w:t>
      </w:r>
    </w:p>
    <w:bookmarkEnd w:id="71"/>
    <w:bookmarkStart w:name="z98" w:id="72"/>
    <w:p>
      <w:pPr>
        <w:spacing w:after="0"/>
        <w:ind w:left="0"/>
        <w:jc w:val="both"/>
      </w:pPr>
      <w:r>
        <w:rPr>
          <w:rFonts w:ascii="Times New Roman"/>
          <w:b w:val="false"/>
          <w:i w:val="false"/>
          <w:color w:val="000000"/>
          <w:sz w:val="28"/>
        </w:rPr>
        <w:t>
      10) Государство Гренада;</w:t>
      </w:r>
    </w:p>
    <w:bookmarkEnd w:id="72"/>
    <w:bookmarkStart w:name="z99" w:id="73"/>
    <w:p>
      <w:pPr>
        <w:spacing w:after="0"/>
        <w:ind w:left="0"/>
        <w:jc w:val="both"/>
      </w:pPr>
      <w:r>
        <w:rPr>
          <w:rFonts w:ascii="Times New Roman"/>
          <w:b w:val="false"/>
          <w:i w:val="false"/>
          <w:color w:val="000000"/>
          <w:sz w:val="28"/>
        </w:rPr>
        <w:t>
      11) Республика Джибути;</w:t>
      </w:r>
    </w:p>
    <w:bookmarkEnd w:id="73"/>
    <w:bookmarkStart w:name="z100" w:id="74"/>
    <w:p>
      <w:pPr>
        <w:spacing w:after="0"/>
        <w:ind w:left="0"/>
        <w:jc w:val="both"/>
      </w:pPr>
      <w:r>
        <w:rPr>
          <w:rFonts w:ascii="Times New Roman"/>
          <w:b w:val="false"/>
          <w:i w:val="false"/>
          <w:color w:val="000000"/>
          <w:sz w:val="28"/>
        </w:rPr>
        <w:t>
      12) Доминиканская Республика;</w:t>
      </w:r>
    </w:p>
    <w:bookmarkEnd w:id="74"/>
    <w:bookmarkStart w:name="z101" w:id="75"/>
    <w:p>
      <w:pPr>
        <w:spacing w:after="0"/>
        <w:ind w:left="0"/>
        <w:jc w:val="both"/>
      </w:pPr>
      <w:r>
        <w:rPr>
          <w:rFonts w:ascii="Times New Roman"/>
          <w:b w:val="false"/>
          <w:i w:val="false"/>
          <w:color w:val="000000"/>
          <w:sz w:val="28"/>
        </w:rPr>
        <w:t>
      13) Республика Индонезия;</w:t>
      </w:r>
    </w:p>
    <w:bookmarkEnd w:id="75"/>
    <w:bookmarkStart w:name="z102" w:id="76"/>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76"/>
    <w:bookmarkStart w:name="z103" w:id="77"/>
    <w:p>
      <w:pPr>
        <w:spacing w:after="0"/>
        <w:ind w:left="0"/>
        <w:jc w:val="both"/>
      </w:pPr>
      <w:r>
        <w:rPr>
          <w:rFonts w:ascii="Times New Roman"/>
          <w:b w:val="false"/>
          <w:i w:val="false"/>
          <w:color w:val="000000"/>
          <w:sz w:val="28"/>
        </w:rPr>
        <w:t>
      15) Республика Кипр;</w:t>
      </w:r>
    </w:p>
    <w:bookmarkEnd w:id="77"/>
    <w:bookmarkStart w:name="z104" w:id="78"/>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78"/>
    <w:bookmarkStart w:name="z105" w:id="79"/>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79"/>
    <w:bookmarkStart w:name="z106" w:id="80"/>
    <w:p>
      <w:pPr>
        <w:spacing w:after="0"/>
        <w:ind w:left="0"/>
        <w:jc w:val="both"/>
      </w:pPr>
      <w:r>
        <w:rPr>
          <w:rFonts w:ascii="Times New Roman"/>
          <w:b w:val="false"/>
          <w:i w:val="false"/>
          <w:color w:val="000000"/>
          <w:sz w:val="28"/>
        </w:rPr>
        <w:t>
      18) Республика Коста-Рика;</w:t>
      </w:r>
    </w:p>
    <w:bookmarkEnd w:id="80"/>
    <w:bookmarkStart w:name="z107" w:id="81"/>
    <w:p>
      <w:pPr>
        <w:spacing w:after="0"/>
        <w:ind w:left="0"/>
        <w:jc w:val="both"/>
      </w:pPr>
      <w:r>
        <w:rPr>
          <w:rFonts w:ascii="Times New Roman"/>
          <w:b w:val="false"/>
          <w:i w:val="false"/>
          <w:color w:val="000000"/>
          <w:sz w:val="28"/>
        </w:rPr>
        <w:t>
      19) Малайзия (только в части территории анклава Лабуан);</w:t>
      </w:r>
    </w:p>
    <w:bookmarkEnd w:id="81"/>
    <w:bookmarkStart w:name="z108" w:id="82"/>
    <w:p>
      <w:pPr>
        <w:spacing w:after="0"/>
        <w:ind w:left="0"/>
        <w:jc w:val="both"/>
      </w:pPr>
      <w:r>
        <w:rPr>
          <w:rFonts w:ascii="Times New Roman"/>
          <w:b w:val="false"/>
          <w:i w:val="false"/>
          <w:color w:val="000000"/>
          <w:sz w:val="28"/>
        </w:rPr>
        <w:t>
      20) Республика Либерия;</w:t>
      </w:r>
    </w:p>
    <w:bookmarkEnd w:id="82"/>
    <w:bookmarkStart w:name="z109" w:id="83"/>
    <w:p>
      <w:pPr>
        <w:spacing w:after="0"/>
        <w:ind w:left="0"/>
        <w:jc w:val="both"/>
      </w:pPr>
      <w:r>
        <w:rPr>
          <w:rFonts w:ascii="Times New Roman"/>
          <w:b w:val="false"/>
          <w:i w:val="false"/>
          <w:color w:val="000000"/>
          <w:sz w:val="28"/>
        </w:rPr>
        <w:t>
      21) Княжество Лихтенштейн;</w:t>
      </w:r>
    </w:p>
    <w:bookmarkEnd w:id="83"/>
    <w:bookmarkStart w:name="z110" w:id="84"/>
    <w:p>
      <w:pPr>
        <w:spacing w:after="0"/>
        <w:ind w:left="0"/>
        <w:jc w:val="both"/>
      </w:pPr>
      <w:r>
        <w:rPr>
          <w:rFonts w:ascii="Times New Roman"/>
          <w:b w:val="false"/>
          <w:i w:val="false"/>
          <w:color w:val="000000"/>
          <w:sz w:val="28"/>
        </w:rPr>
        <w:t>
      22) Республика Маврикий;</w:t>
      </w:r>
    </w:p>
    <w:bookmarkEnd w:id="84"/>
    <w:bookmarkStart w:name="z111" w:id="85"/>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85"/>
    <w:bookmarkStart w:name="z112" w:id="86"/>
    <w:p>
      <w:pPr>
        <w:spacing w:after="0"/>
        <w:ind w:left="0"/>
        <w:jc w:val="both"/>
      </w:pPr>
      <w:r>
        <w:rPr>
          <w:rFonts w:ascii="Times New Roman"/>
          <w:b w:val="false"/>
          <w:i w:val="false"/>
          <w:color w:val="000000"/>
          <w:sz w:val="28"/>
        </w:rPr>
        <w:t>
      24) Мальдивская Республика;</w:t>
      </w:r>
    </w:p>
    <w:bookmarkEnd w:id="86"/>
    <w:bookmarkStart w:name="z113" w:id="87"/>
    <w:p>
      <w:pPr>
        <w:spacing w:after="0"/>
        <w:ind w:left="0"/>
        <w:jc w:val="both"/>
      </w:pPr>
      <w:r>
        <w:rPr>
          <w:rFonts w:ascii="Times New Roman"/>
          <w:b w:val="false"/>
          <w:i w:val="false"/>
          <w:color w:val="000000"/>
          <w:sz w:val="28"/>
        </w:rPr>
        <w:t>
      25) Республика Мальта;</w:t>
      </w:r>
    </w:p>
    <w:bookmarkEnd w:id="87"/>
    <w:bookmarkStart w:name="z114" w:id="88"/>
    <w:p>
      <w:pPr>
        <w:spacing w:after="0"/>
        <w:ind w:left="0"/>
        <w:jc w:val="both"/>
      </w:pPr>
      <w:r>
        <w:rPr>
          <w:rFonts w:ascii="Times New Roman"/>
          <w:b w:val="false"/>
          <w:i w:val="false"/>
          <w:color w:val="000000"/>
          <w:sz w:val="28"/>
        </w:rPr>
        <w:t>
      26) Республика Маршалловы острова;</w:t>
      </w:r>
    </w:p>
    <w:bookmarkEnd w:id="88"/>
    <w:bookmarkStart w:name="z115" w:id="89"/>
    <w:p>
      <w:pPr>
        <w:spacing w:after="0"/>
        <w:ind w:left="0"/>
        <w:jc w:val="both"/>
      </w:pPr>
      <w:r>
        <w:rPr>
          <w:rFonts w:ascii="Times New Roman"/>
          <w:b w:val="false"/>
          <w:i w:val="false"/>
          <w:color w:val="000000"/>
          <w:sz w:val="28"/>
        </w:rPr>
        <w:t>
      27) Княжество Монако;</w:t>
      </w:r>
    </w:p>
    <w:bookmarkEnd w:id="89"/>
    <w:bookmarkStart w:name="z116" w:id="90"/>
    <w:p>
      <w:pPr>
        <w:spacing w:after="0"/>
        <w:ind w:left="0"/>
        <w:jc w:val="both"/>
      </w:pPr>
      <w:r>
        <w:rPr>
          <w:rFonts w:ascii="Times New Roman"/>
          <w:b w:val="false"/>
          <w:i w:val="false"/>
          <w:color w:val="000000"/>
          <w:sz w:val="28"/>
        </w:rPr>
        <w:t>
      28) Союз Мьянма;</w:t>
      </w:r>
    </w:p>
    <w:bookmarkEnd w:id="90"/>
    <w:bookmarkStart w:name="z117" w:id="91"/>
    <w:p>
      <w:pPr>
        <w:spacing w:after="0"/>
        <w:ind w:left="0"/>
        <w:jc w:val="both"/>
      </w:pPr>
      <w:r>
        <w:rPr>
          <w:rFonts w:ascii="Times New Roman"/>
          <w:b w:val="false"/>
          <w:i w:val="false"/>
          <w:color w:val="000000"/>
          <w:sz w:val="28"/>
        </w:rPr>
        <w:t>
      29) Республика Науру;</w:t>
      </w:r>
    </w:p>
    <w:bookmarkEnd w:id="91"/>
    <w:bookmarkStart w:name="z118" w:id="92"/>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92"/>
    <w:bookmarkStart w:name="z119" w:id="93"/>
    <w:p>
      <w:pPr>
        <w:spacing w:after="0"/>
        <w:ind w:left="0"/>
        <w:jc w:val="both"/>
      </w:pPr>
      <w:r>
        <w:rPr>
          <w:rFonts w:ascii="Times New Roman"/>
          <w:b w:val="false"/>
          <w:i w:val="false"/>
          <w:color w:val="000000"/>
          <w:sz w:val="28"/>
        </w:rPr>
        <w:t>
      31) Федеративная Республика Нигерия;</w:t>
      </w:r>
    </w:p>
    <w:bookmarkEnd w:id="93"/>
    <w:bookmarkStart w:name="z120" w:id="94"/>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94"/>
    <w:bookmarkStart w:name="z121" w:id="95"/>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95"/>
    <w:bookmarkStart w:name="z122" w:id="96"/>
    <w:p>
      <w:pPr>
        <w:spacing w:after="0"/>
        <w:ind w:left="0"/>
        <w:jc w:val="both"/>
      </w:pPr>
      <w:r>
        <w:rPr>
          <w:rFonts w:ascii="Times New Roman"/>
          <w:b w:val="false"/>
          <w:i w:val="false"/>
          <w:color w:val="000000"/>
          <w:sz w:val="28"/>
        </w:rPr>
        <w:t>
      34) Республика Палау;</w:t>
      </w:r>
    </w:p>
    <w:bookmarkEnd w:id="96"/>
    <w:bookmarkStart w:name="z123" w:id="97"/>
    <w:p>
      <w:pPr>
        <w:spacing w:after="0"/>
        <w:ind w:left="0"/>
        <w:jc w:val="both"/>
      </w:pPr>
      <w:r>
        <w:rPr>
          <w:rFonts w:ascii="Times New Roman"/>
          <w:b w:val="false"/>
          <w:i w:val="false"/>
          <w:color w:val="000000"/>
          <w:sz w:val="28"/>
        </w:rPr>
        <w:t>
      35) Республика Панама;</w:t>
      </w:r>
    </w:p>
    <w:bookmarkEnd w:id="97"/>
    <w:bookmarkStart w:name="z124" w:id="98"/>
    <w:p>
      <w:pPr>
        <w:spacing w:after="0"/>
        <w:ind w:left="0"/>
        <w:jc w:val="both"/>
      </w:pPr>
      <w:r>
        <w:rPr>
          <w:rFonts w:ascii="Times New Roman"/>
          <w:b w:val="false"/>
          <w:i w:val="false"/>
          <w:color w:val="000000"/>
          <w:sz w:val="28"/>
        </w:rPr>
        <w:t>
      36) Независимое Государство Самоа;</w:t>
      </w:r>
    </w:p>
    <w:bookmarkEnd w:id="98"/>
    <w:bookmarkStart w:name="z125" w:id="99"/>
    <w:p>
      <w:pPr>
        <w:spacing w:after="0"/>
        <w:ind w:left="0"/>
        <w:jc w:val="both"/>
      </w:pPr>
      <w:r>
        <w:rPr>
          <w:rFonts w:ascii="Times New Roman"/>
          <w:b w:val="false"/>
          <w:i w:val="false"/>
          <w:color w:val="000000"/>
          <w:sz w:val="28"/>
        </w:rPr>
        <w:t>
      37) Республика Сейшельские острова;</w:t>
      </w:r>
    </w:p>
    <w:bookmarkEnd w:id="99"/>
    <w:bookmarkStart w:name="z126" w:id="100"/>
    <w:p>
      <w:pPr>
        <w:spacing w:after="0"/>
        <w:ind w:left="0"/>
        <w:jc w:val="both"/>
      </w:pPr>
      <w:r>
        <w:rPr>
          <w:rFonts w:ascii="Times New Roman"/>
          <w:b w:val="false"/>
          <w:i w:val="false"/>
          <w:color w:val="000000"/>
          <w:sz w:val="28"/>
        </w:rPr>
        <w:t>
      38) Государство Сент-Винсент и Гренадины;</w:t>
      </w:r>
    </w:p>
    <w:bookmarkEnd w:id="100"/>
    <w:bookmarkStart w:name="z127" w:id="101"/>
    <w:p>
      <w:pPr>
        <w:spacing w:after="0"/>
        <w:ind w:left="0"/>
        <w:jc w:val="both"/>
      </w:pPr>
      <w:r>
        <w:rPr>
          <w:rFonts w:ascii="Times New Roman"/>
          <w:b w:val="false"/>
          <w:i w:val="false"/>
          <w:color w:val="000000"/>
          <w:sz w:val="28"/>
        </w:rPr>
        <w:t>
      39) Федерация Сент-Китс и Невис;</w:t>
      </w:r>
    </w:p>
    <w:bookmarkEnd w:id="101"/>
    <w:bookmarkStart w:name="z128" w:id="102"/>
    <w:p>
      <w:pPr>
        <w:spacing w:after="0"/>
        <w:ind w:left="0"/>
        <w:jc w:val="both"/>
      </w:pPr>
      <w:r>
        <w:rPr>
          <w:rFonts w:ascii="Times New Roman"/>
          <w:b w:val="false"/>
          <w:i w:val="false"/>
          <w:color w:val="000000"/>
          <w:sz w:val="28"/>
        </w:rPr>
        <w:t>
      40) Государство Сент-Люсия;</w:t>
      </w:r>
    </w:p>
    <w:bookmarkEnd w:id="102"/>
    <w:bookmarkStart w:name="z129" w:id="103"/>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103"/>
    <w:bookmarkStart w:name="z130" w:id="104"/>
    <w:p>
      <w:pPr>
        <w:spacing w:after="0"/>
        <w:ind w:left="0"/>
        <w:jc w:val="both"/>
      </w:pPr>
      <w:r>
        <w:rPr>
          <w:rFonts w:ascii="Times New Roman"/>
          <w:b w:val="false"/>
          <w:i w:val="false"/>
          <w:color w:val="000000"/>
          <w:sz w:val="28"/>
        </w:rPr>
        <w:t>
      Острова Ангилья; Бермудские острова;</w:t>
      </w:r>
    </w:p>
    <w:bookmarkEnd w:id="104"/>
    <w:bookmarkStart w:name="z131" w:id="105"/>
    <w:p>
      <w:pPr>
        <w:spacing w:after="0"/>
        <w:ind w:left="0"/>
        <w:jc w:val="both"/>
      </w:pPr>
      <w:r>
        <w:rPr>
          <w:rFonts w:ascii="Times New Roman"/>
          <w:b w:val="false"/>
          <w:i w:val="false"/>
          <w:color w:val="000000"/>
          <w:sz w:val="28"/>
        </w:rPr>
        <w:t>
      Британские Виргинские острова;</w:t>
      </w:r>
    </w:p>
    <w:bookmarkEnd w:id="105"/>
    <w:bookmarkStart w:name="z132" w:id="106"/>
    <w:p>
      <w:pPr>
        <w:spacing w:after="0"/>
        <w:ind w:left="0"/>
        <w:jc w:val="both"/>
      </w:pPr>
      <w:r>
        <w:rPr>
          <w:rFonts w:ascii="Times New Roman"/>
          <w:b w:val="false"/>
          <w:i w:val="false"/>
          <w:color w:val="000000"/>
          <w:sz w:val="28"/>
        </w:rPr>
        <w:t>
      Гибралтар;</w:t>
      </w:r>
    </w:p>
    <w:bookmarkEnd w:id="106"/>
    <w:bookmarkStart w:name="z133" w:id="107"/>
    <w:p>
      <w:pPr>
        <w:spacing w:after="0"/>
        <w:ind w:left="0"/>
        <w:jc w:val="both"/>
      </w:pPr>
      <w:r>
        <w:rPr>
          <w:rFonts w:ascii="Times New Roman"/>
          <w:b w:val="false"/>
          <w:i w:val="false"/>
          <w:color w:val="000000"/>
          <w:sz w:val="28"/>
        </w:rPr>
        <w:t>
      Каймановы острова;</w:t>
      </w:r>
    </w:p>
    <w:bookmarkEnd w:id="107"/>
    <w:bookmarkStart w:name="z134" w:id="108"/>
    <w:p>
      <w:pPr>
        <w:spacing w:after="0"/>
        <w:ind w:left="0"/>
        <w:jc w:val="both"/>
      </w:pPr>
      <w:r>
        <w:rPr>
          <w:rFonts w:ascii="Times New Roman"/>
          <w:b w:val="false"/>
          <w:i w:val="false"/>
          <w:color w:val="000000"/>
          <w:sz w:val="28"/>
        </w:rPr>
        <w:t>
      Остров Монтсеррат;</w:t>
      </w:r>
    </w:p>
    <w:bookmarkEnd w:id="108"/>
    <w:bookmarkStart w:name="z135" w:id="109"/>
    <w:p>
      <w:pPr>
        <w:spacing w:after="0"/>
        <w:ind w:left="0"/>
        <w:jc w:val="both"/>
      </w:pPr>
      <w:r>
        <w:rPr>
          <w:rFonts w:ascii="Times New Roman"/>
          <w:b w:val="false"/>
          <w:i w:val="false"/>
          <w:color w:val="000000"/>
          <w:sz w:val="28"/>
        </w:rPr>
        <w:t>
      Острова Теркс и Кайкос;</w:t>
      </w:r>
    </w:p>
    <w:bookmarkEnd w:id="109"/>
    <w:bookmarkStart w:name="z136" w:id="110"/>
    <w:p>
      <w:pPr>
        <w:spacing w:after="0"/>
        <w:ind w:left="0"/>
        <w:jc w:val="both"/>
      </w:pPr>
      <w:r>
        <w:rPr>
          <w:rFonts w:ascii="Times New Roman"/>
          <w:b w:val="false"/>
          <w:i w:val="false"/>
          <w:color w:val="000000"/>
          <w:sz w:val="28"/>
        </w:rPr>
        <w:t>
      Остров Мэн;</w:t>
      </w:r>
    </w:p>
    <w:bookmarkEnd w:id="110"/>
    <w:bookmarkStart w:name="z137" w:id="111"/>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111"/>
    <w:bookmarkStart w:name="z138" w:id="112"/>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112"/>
    <w:bookmarkStart w:name="z139" w:id="113"/>
    <w:p>
      <w:pPr>
        <w:spacing w:after="0"/>
        <w:ind w:left="0"/>
        <w:jc w:val="both"/>
      </w:pPr>
      <w:r>
        <w:rPr>
          <w:rFonts w:ascii="Times New Roman"/>
          <w:b w:val="false"/>
          <w:i w:val="false"/>
          <w:color w:val="000000"/>
          <w:sz w:val="28"/>
        </w:rPr>
        <w:t>
      43) Королевство Тонга;</w:t>
      </w:r>
    </w:p>
    <w:bookmarkEnd w:id="113"/>
    <w:bookmarkStart w:name="z140" w:id="114"/>
    <w:p>
      <w:pPr>
        <w:spacing w:after="0"/>
        <w:ind w:left="0"/>
        <w:jc w:val="both"/>
      </w:pPr>
      <w:r>
        <w:rPr>
          <w:rFonts w:ascii="Times New Roman"/>
          <w:b w:val="false"/>
          <w:i w:val="false"/>
          <w:color w:val="000000"/>
          <w:sz w:val="28"/>
        </w:rPr>
        <w:t>
      44) Республика Филиппины;</w:t>
      </w:r>
    </w:p>
    <w:bookmarkEnd w:id="114"/>
    <w:bookmarkStart w:name="z141" w:id="115"/>
    <w:p>
      <w:pPr>
        <w:spacing w:after="0"/>
        <w:ind w:left="0"/>
        <w:jc w:val="both"/>
      </w:pPr>
      <w:r>
        <w:rPr>
          <w:rFonts w:ascii="Times New Roman"/>
          <w:b w:val="false"/>
          <w:i w:val="false"/>
          <w:color w:val="000000"/>
          <w:sz w:val="28"/>
        </w:rPr>
        <w:t>
      45) Демократическая Республика Шри-Ланка.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144" w:id="116"/>
    <w:p>
      <w:pPr>
        <w:spacing w:after="0"/>
        <w:ind w:left="0"/>
        <w:jc w:val="left"/>
      </w:pPr>
      <w:r>
        <w:rPr>
          <w:rFonts w:ascii="Times New Roman"/>
          <w:b/>
          <w:i w:val="false"/>
          <w:color w:val="000000"/>
        </w:rPr>
        <w:t xml:space="preserve"> Таблица активов страховой (перестраховочной) организации с учетом их классификации по качеству и ликвидности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финансовых организациях, имеющих долгосрочный рейтинг не ниже "AA-" агентства Standard &amp; Poor's (Стандард энд Пурс) или рейтинг аналогичного уровня одного из других рейтинговых агентств, вклады в Евразийском банке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международными финансовыми организациями, имеющими рейтинговую оценку не ниже "AA-"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"Aльтернативная"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пункта 34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 юридическое лицо с рейтингом не ниже "ВВ+" рейтингового агентства Standard &amp; Poor's (Стандард энд Пурс) или других рейтинговых агентств, либо крупное системообразующее предприятие, соответствующее следующим критериям: выручка от реализации продукции (оказания услуг) составляет не менее 50 (пятидесяти) миллиардов тенге ежегодно за последние 2 (два) года налоговые отчисления составляют не менее 3 (трех) миллиардов тенге ежегодно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148" w:id="117"/>
    <w:p>
      <w:pPr>
        <w:spacing w:after="0"/>
        <w:ind w:left="0"/>
        <w:jc w:val="left"/>
      </w:pPr>
      <w:r>
        <w:rPr>
          <w:rFonts w:ascii="Times New Roman"/>
          <w:b/>
          <w:i w:val="false"/>
          <w:color w:val="000000"/>
        </w:rPr>
        <w:t xml:space="preserve"> Таблица высоколиквидных активов страховой (перестраховочной) организации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банках второго уровня Республики Казахстан, соответствующих одному из следующих требований: </w:t>
            </w:r>
          </w:p>
          <w:p>
            <w:pPr>
              <w:spacing w:after="20"/>
              <w:ind w:left="20"/>
              <w:jc w:val="both"/>
            </w:pPr>
            <w:r>
              <w:rPr>
                <w:rFonts w:ascii="Times New Roman"/>
                <w:b w:val="false"/>
                <w:i w:val="false"/>
                <w:color w:val="000000"/>
                <w:sz w:val="20"/>
              </w:rPr>
              <w:t xml:space="preserve">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53" w:id="118"/>
    <w:p>
      <w:pPr>
        <w:spacing w:after="0"/>
        <w:ind w:left="0"/>
        <w:jc w:val="left"/>
      </w:pPr>
      <w:r>
        <w:rPr>
          <w:rFonts w:ascii="Times New Roman"/>
          <w:b/>
          <w:i w:val="false"/>
          <w:color w:val="000000"/>
        </w:rPr>
        <w:t xml:space="preserve"> Перечень облигаций международных финансовых организаций, приобретаемых страховыми холдингами</w:t>
      </w:r>
    </w:p>
    <w:bookmarkEnd w:id="118"/>
    <w:bookmarkStart w:name="z154" w:id="119"/>
    <w:p>
      <w:pPr>
        <w:spacing w:after="0"/>
        <w:ind w:left="0"/>
        <w:jc w:val="both"/>
      </w:pPr>
      <w:r>
        <w:rPr>
          <w:rFonts w:ascii="Times New Roman"/>
          <w:b w:val="false"/>
          <w:i w:val="false"/>
          <w:color w:val="000000"/>
          <w:sz w:val="28"/>
        </w:rPr>
        <w:t>
      В соответствии с подпунктом 1) пункта 4 статьи 48 Закона Республики Казахстан "О страховой деятельности" страховым холдингам разрешается приобретать облигации, выпущенные следующими международными финансовыми организациями:</w:t>
      </w:r>
    </w:p>
    <w:bookmarkEnd w:id="119"/>
    <w:bookmarkStart w:name="z155" w:id="120"/>
    <w:p>
      <w:pPr>
        <w:spacing w:after="0"/>
        <w:ind w:left="0"/>
        <w:jc w:val="both"/>
      </w:pPr>
      <w:r>
        <w:rPr>
          <w:rFonts w:ascii="Times New Roman"/>
          <w:b w:val="false"/>
          <w:i w:val="false"/>
          <w:color w:val="000000"/>
          <w:sz w:val="28"/>
        </w:rPr>
        <w:t>
      Азиатский банк развития (Asian Development Bank);</w:t>
      </w:r>
    </w:p>
    <w:bookmarkEnd w:id="120"/>
    <w:bookmarkStart w:name="z156" w:id="121"/>
    <w:p>
      <w:pPr>
        <w:spacing w:after="0"/>
        <w:ind w:left="0"/>
        <w:jc w:val="both"/>
      </w:pPr>
      <w:r>
        <w:rPr>
          <w:rFonts w:ascii="Times New Roman"/>
          <w:b w:val="false"/>
          <w:i w:val="false"/>
          <w:color w:val="000000"/>
          <w:sz w:val="28"/>
        </w:rPr>
        <w:t>
      Азиатский банк инфраструктурных инвестиций (the Asian Infrastructure Investment Bank);</w:t>
      </w:r>
    </w:p>
    <w:bookmarkEnd w:id="121"/>
    <w:bookmarkStart w:name="z157" w:id="122"/>
    <w:p>
      <w:pPr>
        <w:spacing w:after="0"/>
        <w:ind w:left="0"/>
        <w:jc w:val="both"/>
      </w:pPr>
      <w:r>
        <w:rPr>
          <w:rFonts w:ascii="Times New Roman"/>
          <w:b w:val="false"/>
          <w:i w:val="false"/>
          <w:color w:val="000000"/>
          <w:sz w:val="28"/>
        </w:rPr>
        <w:t>
      Межамериканский банк развития (Inter-American Development Bank);</w:t>
      </w:r>
    </w:p>
    <w:bookmarkEnd w:id="122"/>
    <w:bookmarkStart w:name="z158" w:id="123"/>
    <w:p>
      <w:pPr>
        <w:spacing w:after="0"/>
        <w:ind w:left="0"/>
        <w:jc w:val="both"/>
      </w:pPr>
      <w:r>
        <w:rPr>
          <w:rFonts w:ascii="Times New Roman"/>
          <w:b w:val="false"/>
          <w:i w:val="false"/>
          <w:color w:val="000000"/>
          <w:sz w:val="28"/>
        </w:rPr>
        <w:t>
      Африканский банк развития (African Development Bank);</w:t>
      </w:r>
    </w:p>
    <w:bookmarkEnd w:id="123"/>
    <w:bookmarkStart w:name="z159" w:id="124"/>
    <w:p>
      <w:pPr>
        <w:spacing w:after="0"/>
        <w:ind w:left="0"/>
        <w:jc w:val="both"/>
      </w:pPr>
      <w:r>
        <w:rPr>
          <w:rFonts w:ascii="Times New Roman"/>
          <w:b w:val="false"/>
          <w:i w:val="false"/>
          <w:color w:val="000000"/>
          <w:sz w:val="28"/>
        </w:rPr>
        <w:t>
      Евразийский банк развития (Eurasian Development Bank);</w:t>
      </w:r>
    </w:p>
    <w:bookmarkEnd w:id="124"/>
    <w:bookmarkStart w:name="z160" w:id="125"/>
    <w:p>
      <w:pPr>
        <w:spacing w:after="0"/>
        <w:ind w:left="0"/>
        <w:jc w:val="both"/>
      </w:pPr>
      <w:r>
        <w:rPr>
          <w:rFonts w:ascii="Times New Roman"/>
          <w:b w:val="false"/>
          <w:i w:val="false"/>
          <w:color w:val="000000"/>
          <w:sz w:val="28"/>
        </w:rPr>
        <w:t>
      Европейский инвестиционный банк (European Investment Bank);</w:t>
      </w:r>
    </w:p>
    <w:bookmarkEnd w:id="125"/>
    <w:bookmarkStart w:name="z161" w:id="126"/>
    <w:p>
      <w:pPr>
        <w:spacing w:after="0"/>
        <w:ind w:left="0"/>
        <w:jc w:val="both"/>
      </w:pPr>
      <w:r>
        <w:rPr>
          <w:rFonts w:ascii="Times New Roman"/>
          <w:b w:val="false"/>
          <w:i w:val="false"/>
          <w:color w:val="000000"/>
          <w:sz w:val="28"/>
        </w:rPr>
        <w:t>
      Европейский банк реконструкции и развития (European Bank for Reconstruction and Development);</w:t>
      </w:r>
    </w:p>
    <w:bookmarkEnd w:id="126"/>
    <w:bookmarkStart w:name="z162" w:id="127"/>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127"/>
    <w:bookmarkStart w:name="z163" w:id="128"/>
    <w:p>
      <w:pPr>
        <w:spacing w:after="0"/>
        <w:ind w:left="0"/>
        <w:jc w:val="both"/>
      </w:pPr>
      <w:r>
        <w:rPr>
          <w:rFonts w:ascii="Times New Roman"/>
          <w:b w:val="false"/>
          <w:i w:val="false"/>
          <w:color w:val="000000"/>
          <w:sz w:val="28"/>
        </w:rPr>
        <w:t>
      Исламский банк развития (Islamic Development Bank);</w:t>
      </w:r>
    </w:p>
    <w:bookmarkEnd w:id="128"/>
    <w:bookmarkStart w:name="z164" w:id="129"/>
    <w:p>
      <w:pPr>
        <w:spacing w:after="0"/>
        <w:ind w:left="0"/>
        <w:jc w:val="both"/>
      </w:pPr>
      <w:r>
        <w:rPr>
          <w:rFonts w:ascii="Times New Roman"/>
          <w:b w:val="false"/>
          <w:i w:val="false"/>
          <w:color w:val="000000"/>
          <w:sz w:val="28"/>
        </w:rPr>
        <w:t>
      Банк международных расчетов (Bank for International Settlements);</w:t>
      </w:r>
    </w:p>
    <w:bookmarkEnd w:id="129"/>
    <w:bookmarkStart w:name="z165" w:id="130"/>
    <w:p>
      <w:pPr>
        <w:spacing w:after="0"/>
        <w:ind w:left="0"/>
        <w:jc w:val="both"/>
      </w:pPr>
      <w:r>
        <w:rPr>
          <w:rFonts w:ascii="Times New Roman"/>
          <w:b w:val="false"/>
          <w:i w:val="false"/>
          <w:color w:val="000000"/>
          <w:sz w:val="28"/>
        </w:rPr>
        <w:t>
      Международный банк реконструкции и развития (International Bank for Reconstruction and Development);</w:t>
      </w:r>
    </w:p>
    <w:bookmarkEnd w:id="130"/>
    <w:bookmarkStart w:name="z166" w:id="131"/>
    <w:p>
      <w:pPr>
        <w:spacing w:after="0"/>
        <w:ind w:left="0"/>
        <w:jc w:val="both"/>
      </w:pPr>
      <w:r>
        <w:rPr>
          <w:rFonts w:ascii="Times New Roman"/>
          <w:b w:val="false"/>
          <w:i w:val="false"/>
          <w:color w:val="000000"/>
          <w:sz w:val="28"/>
        </w:rPr>
        <w:t>
      Международная финансовая корпорация (International Finance Corporation).</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69" w:id="132"/>
    <w:p>
      <w:pPr>
        <w:spacing w:after="0"/>
        <w:ind w:left="0"/>
        <w:jc w:val="left"/>
      </w:pPr>
      <w:r>
        <w:rPr>
          <w:rFonts w:ascii="Times New Roman"/>
          <w:b/>
          <w:i w:val="false"/>
          <w:color w:val="000000"/>
        </w:rPr>
        <w:t xml:space="preserve"> Перечень финансовых инструментов (за исключением акций и долей участия в уставном капитале), приобретаемых страховыми (перестраховочными) организациями</w:t>
      </w:r>
    </w:p>
    <w:bookmarkEnd w:id="132"/>
    <w:bookmarkStart w:name="z170" w:id="133"/>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48 Закона Республики Казахстан "О страховой деятельности" страховым (перестраховочным) организациям разрешены к приобретению следующие финансовые инструменты (за исключением акций и долей участия в уставном капитале):</w:t>
      </w:r>
    </w:p>
    <w:bookmarkEnd w:id="133"/>
    <w:bookmarkStart w:name="z171" w:id="134"/>
    <w:p>
      <w:pPr>
        <w:spacing w:after="0"/>
        <w:ind w:left="0"/>
        <w:jc w:val="both"/>
      </w:pPr>
      <w:r>
        <w:rPr>
          <w:rFonts w:ascii="Times New Roman"/>
          <w:b w:val="false"/>
          <w:i w:val="false"/>
          <w:color w:val="000000"/>
          <w:sz w:val="28"/>
        </w:rPr>
        <w:t>
      1) вклады в банках второго уровня Республики Казахстан при соответствии одному из следующих условий:</w:t>
      </w:r>
    </w:p>
    <w:bookmarkEnd w:id="134"/>
    <w:bookmarkStart w:name="z172" w:id="135"/>
    <w:p>
      <w:pPr>
        <w:spacing w:after="0"/>
        <w:ind w:left="0"/>
        <w:jc w:val="both"/>
      </w:pPr>
      <w:r>
        <w:rPr>
          <w:rFonts w:ascii="Times New Roman"/>
          <w:b w:val="false"/>
          <w:i w:val="false"/>
          <w:color w:val="000000"/>
          <w:sz w:val="28"/>
        </w:rPr>
        <w:t>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135"/>
    <w:bookmarkStart w:name="z173" w:id="136"/>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Fitch (Фич), их дочерних рейтинговых организаций и рейтинговых агентств, соответствующих критериям, установленным пунктом 10-2 Нормативов при соблюдении условия, установленного пунктом 10-1 Нормативов (далее - другие рейтинговые агентства);</w:t>
      </w:r>
    </w:p>
    <w:bookmarkEnd w:id="136"/>
    <w:bookmarkStart w:name="z174" w:id="137"/>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137"/>
    <w:bookmarkStart w:name="z175" w:id="138"/>
    <w:p>
      <w:pPr>
        <w:spacing w:after="0"/>
        <w:ind w:left="0"/>
        <w:jc w:val="both"/>
      </w:pPr>
      <w:r>
        <w:rPr>
          <w:rFonts w:ascii="Times New Roman"/>
          <w:b w:val="false"/>
          <w:i w:val="false"/>
          <w:color w:val="000000"/>
          <w:sz w:val="28"/>
        </w:rPr>
        <w:t>
      2)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w:t>
      </w:r>
    </w:p>
    <w:bookmarkEnd w:id="138"/>
    <w:bookmarkStart w:name="z176" w:id="139"/>
    <w:p>
      <w:pPr>
        <w:spacing w:after="0"/>
        <w:ind w:left="0"/>
        <w:jc w:val="both"/>
      </w:pPr>
      <w:r>
        <w:rPr>
          <w:rFonts w:ascii="Times New Roman"/>
          <w:b w:val="false"/>
          <w:i w:val="false"/>
          <w:color w:val="000000"/>
          <w:sz w:val="28"/>
        </w:rPr>
        <w:t>
      3)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139"/>
    <w:bookmarkStart w:name="z177" w:id="140"/>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140"/>
    <w:bookmarkStart w:name="z178" w:id="141"/>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141"/>
    <w:bookmarkStart w:name="z179" w:id="142"/>
    <w:p>
      <w:pPr>
        <w:spacing w:after="0"/>
        <w:ind w:left="0"/>
        <w:jc w:val="both"/>
      </w:pPr>
      <w:r>
        <w:rPr>
          <w:rFonts w:ascii="Times New Roman"/>
          <w:b w:val="false"/>
          <w:i w:val="false"/>
          <w:color w:val="000000"/>
          <w:sz w:val="28"/>
        </w:rPr>
        <w:t>
      6)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142"/>
    <w:bookmarkStart w:name="z180" w:id="143"/>
    <w:p>
      <w:pPr>
        <w:spacing w:after="0"/>
        <w:ind w:left="0"/>
        <w:jc w:val="both"/>
      </w:pPr>
      <w:r>
        <w:rPr>
          <w:rFonts w:ascii="Times New Roman"/>
          <w:b w:val="false"/>
          <w:i w:val="false"/>
          <w:color w:val="000000"/>
          <w:sz w:val="28"/>
        </w:rPr>
        <w:t>
      7)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bookmarkEnd w:id="143"/>
    <w:bookmarkStart w:name="z181" w:id="144"/>
    <w:p>
      <w:pPr>
        <w:spacing w:after="0"/>
        <w:ind w:left="0"/>
        <w:jc w:val="both"/>
      </w:pPr>
      <w:r>
        <w:rPr>
          <w:rFonts w:ascii="Times New Roman"/>
          <w:b w:val="false"/>
          <w:i w:val="false"/>
          <w:color w:val="000000"/>
          <w:sz w:val="28"/>
        </w:rPr>
        <w:t>
      8) долговые ценные бумаги, по которым имеется государственная гарантия Правительства Республики Казахстан;</w:t>
      </w:r>
    </w:p>
    <w:bookmarkEnd w:id="144"/>
    <w:bookmarkStart w:name="z182" w:id="145"/>
    <w:p>
      <w:pPr>
        <w:spacing w:after="0"/>
        <w:ind w:left="0"/>
        <w:jc w:val="both"/>
      </w:pPr>
      <w:r>
        <w:rPr>
          <w:rFonts w:ascii="Times New Roman"/>
          <w:b w:val="false"/>
          <w:i w:val="false"/>
          <w:color w:val="000000"/>
          <w:sz w:val="28"/>
        </w:rPr>
        <w:t>
      9) негосударственные долговые ценные бумаги юридических лиц Республики Казахстан, включенные в официальный список фондовой биржи, осуществляющей деятельность на территории Республики Казахстан;</w:t>
      </w:r>
    </w:p>
    <w:bookmarkEnd w:id="145"/>
    <w:bookmarkStart w:name="z183" w:id="146"/>
    <w:p>
      <w:pPr>
        <w:spacing w:after="0"/>
        <w:ind w:left="0"/>
        <w:jc w:val="both"/>
      </w:pPr>
      <w:r>
        <w:rPr>
          <w:rFonts w:ascii="Times New Roman"/>
          <w:b w:val="false"/>
          <w:i w:val="false"/>
          <w:color w:val="000000"/>
          <w:sz w:val="28"/>
        </w:rPr>
        <w:t>
      10)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146"/>
    <w:bookmarkStart w:name="z184" w:id="147"/>
    <w:p>
      <w:pPr>
        <w:spacing w:after="0"/>
        <w:ind w:left="0"/>
        <w:jc w:val="both"/>
      </w:pPr>
      <w:r>
        <w:rPr>
          <w:rFonts w:ascii="Times New Roman"/>
          <w:b w:val="false"/>
          <w:i w:val="false"/>
          <w:color w:val="000000"/>
          <w:sz w:val="28"/>
        </w:rPr>
        <w:t>
      11) долговые ценные бумаги, выпущенные следующими международными финансовыми организациями:</w:t>
      </w:r>
    </w:p>
    <w:bookmarkEnd w:id="147"/>
    <w:bookmarkStart w:name="z185" w:id="148"/>
    <w:p>
      <w:pPr>
        <w:spacing w:after="0"/>
        <w:ind w:left="0"/>
        <w:jc w:val="both"/>
      </w:pPr>
      <w:r>
        <w:rPr>
          <w:rFonts w:ascii="Times New Roman"/>
          <w:b w:val="false"/>
          <w:i w:val="false"/>
          <w:color w:val="000000"/>
          <w:sz w:val="28"/>
        </w:rPr>
        <w:t>
      Азиатский банк развития (Asian Development Bank);</w:t>
      </w:r>
    </w:p>
    <w:bookmarkEnd w:id="148"/>
    <w:bookmarkStart w:name="z186" w:id="149"/>
    <w:p>
      <w:pPr>
        <w:spacing w:after="0"/>
        <w:ind w:left="0"/>
        <w:jc w:val="both"/>
      </w:pPr>
      <w:r>
        <w:rPr>
          <w:rFonts w:ascii="Times New Roman"/>
          <w:b w:val="false"/>
          <w:i w:val="false"/>
          <w:color w:val="000000"/>
          <w:sz w:val="28"/>
        </w:rPr>
        <w:t>
      Азиатский банк инфраструктурных инвестиций (the Asian Infrastructure Investment Bank);</w:t>
      </w:r>
    </w:p>
    <w:bookmarkEnd w:id="149"/>
    <w:bookmarkStart w:name="z187" w:id="150"/>
    <w:p>
      <w:pPr>
        <w:spacing w:after="0"/>
        <w:ind w:left="0"/>
        <w:jc w:val="both"/>
      </w:pPr>
      <w:r>
        <w:rPr>
          <w:rFonts w:ascii="Times New Roman"/>
          <w:b w:val="false"/>
          <w:i w:val="false"/>
          <w:color w:val="000000"/>
          <w:sz w:val="28"/>
        </w:rPr>
        <w:t>
      Межамериканский банк развития (Inter-American Development Bank);</w:t>
      </w:r>
    </w:p>
    <w:bookmarkEnd w:id="150"/>
    <w:bookmarkStart w:name="z188" w:id="151"/>
    <w:p>
      <w:pPr>
        <w:spacing w:after="0"/>
        <w:ind w:left="0"/>
        <w:jc w:val="both"/>
      </w:pPr>
      <w:r>
        <w:rPr>
          <w:rFonts w:ascii="Times New Roman"/>
          <w:b w:val="false"/>
          <w:i w:val="false"/>
          <w:color w:val="000000"/>
          <w:sz w:val="28"/>
        </w:rPr>
        <w:t>
      Африканский банк развития (African Development Bank);</w:t>
      </w:r>
    </w:p>
    <w:bookmarkEnd w:id="151"/>
    <w:bookmarkStart w:name="z189" w:id="152"/>
    <w:p>
      <w:pPr>
        <w:spacing w:after="0"/>
        <w:ind w:left="0"/>
        <w:jc w:val="both"/>
      </w:pPr>
      <w:r>
        <w:rPr>
          <w:rFonts w:ascii="Times New Roman"/>
          <w:b w:val="false"/>
          <w:i w:val="false"/>
          <w:color w:val="000000"/>
          <w:sz w:val="28"/>
        </w:rPr>
        <w:t>
      Евразийский банк развития (Eurasian Development Bank);</w:t>
      </w:r>
    </w:p>
    <w:bookmarkEnd w:id="152"/>
    <w:bookmarkStart w:name="z190" w:id="153"/>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53"/>
    <w:bookmarkStart w:name="z191" w:id="154"/>
    <w:p>
      <w:pPr>
        <w:spacing w:after="0"/>
        <w:ind w:left="0"/>
        <w:jc w:val="both"/>
      </w:pPr>
      <w:r>
        <w:rPr>
          <w:rFonts w:ascii="Times New Roman"/>
          <w:b w:val="false"/>
          <w:i w:val="false"/>
          <w:color w:val="000000"/>
          <w:sz w:val="28"/>
        </w:rPr>
        <w:t>
      Европейский инвестиционный банк (European Investment Bank);</w:t>
      </w:r>
    </w:p>
    <w:bookmarkEnd w:id="154"/>
    <w:bookmarkStart w:name="z192" w:id="155"/>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55"/>
    <w:bookmarkStart w:name="z193" w:id="156"/>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156"/>
    <w:bookmarkStart w:name="z194" w:id="157"/>
    <w:p>
      <w:pPr>
        <w:spacing w:after="0"/>
        <w:ind w:left="0"/>
        <w:jc w:val="both"/>
      </w:pPr>
      <w:r>
        <w:rPr>
          <w:rFonts w:ascii="Times New Roman"/>
          <w:b w:val="false"/>
          <w:i w:val="false"/>
          <w:color w:val="000000"/>
          <w:sz w:val="28"/>
        </w:rPr>
        <w:t>
      Исламский банк развития (Islamic Development Bank);</w:t>
      </w:r>
    </w:p>
    <w:bookmarkEnd w:id="157"/>
    <w:bookmarkStart w:name="z195" w:id="158"/>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158"/>
    <w:bookmarkStart w:name="z196" w:id="159"/>
    <w:p>
      <w:pPr>
        <w:spacing w:after="0"/>
        <w:ind w:left="0"/>
        <w:jc w:val="both"/>
      </w:pPr>
      <w:r>
        <w:rPr>
          <w:rFonts w:ascii="Times New Roman"/>
          <w:b w:val="false"/>
          <w:i w:val="false"/>
          <w:color w:val="000000"/>
          <w:sz w:val="28"/>
        </w:rPr>
        <w:t>
      Скандинавский инвестиционный банк (the Nordic Investment Bank);</w:t>
      </w:r>
    </w:p>
    <w:bookmarkEnd w:id="159"/>
    <w:bookmarkStart w:name="z197" w:id="160"/>
    <w:p>
      <w:pPr>
        <w:spacing w:after="0"/>
        <w:ind w:left="0"/>
        <w:jc w:val="both"/>
      </w:pPr>
      <w:r>
        <w:rPr>
          <w:rFonts w:ascii="Times New Roman"/>
          <w:b w:val="false"/>
          <w:i w:val="false"/>
          <w:color w:val="000000"/>
          <w:sz w:val="28"/>
        </w:rPr>
        <w:t>
      Международный валютный фонд (the International Monetary Fund);</w:t>
      </w:r>
    </w:p>
    <w:bookmarkEnd w:id="160"/>
    <w:bookmarkStart w:name="z198" w:id="161"/>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161"/>
    <w:bookmarkStart w:name="z199" w:id="162"/>
    <w:p>
      <w:pPr>
        <w:spacing w:after="0"/>
        <w:ind w:left="0"/>
        <w:jc w:val="both"/>
      </w:pPr>
      <w:r>
        <w:rPr>
          <w:rFonts w:ascii="Times New Roman"/>
          <w:b w:val="false"/>
          <w:i w:val="false"/>
          <w:color w:val="000000"/>
          <w:sz w:val="28"/>
        </w:rPr>
        <w:t>
      Банк международных расчетов (the Bank for International Settlements);</w:t>
      </w:r>
    </w:p>
    <w:bookmarkEnd w:id="162"/>
    <w:bookmarkStart w:name="z200" w:id="163"/>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163"/>
    <w:bookmarkStart w:name="z201" w:id="164"/>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164"/>
    <w:bookmarkStart w:name="z202" w:id="165"/>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165"/>
    <w:bookmarkStart w:name="z203" w:id="166"/>
    <w:p>
      <w:pPr>
        <w:spacing w:after="0"/>
        <w:ind w:left="0"/>
        <w:jc w:val="both"/>
      </w:pPr>
      <w:r>
        <w:rPr>
          <w:rFonts w:ascii="Times New Roman"/>
          <w:b w:val="false"/>
          <w:i w:val="false"/>
          <w:color w:val="000000"/>
          <w:sz w:val="28"/>
        </w:rPr>
        <w:t>
      12) долговые ценные бумаги, имеющие статус государственных, выпущенные центральными правительствами иностранных государств, имеющих суверенный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166"/>
    <w:bookmarkStart w:name="z204" w:id="167"/>
    <w:p>
      <w:pPr>
        <w:spacing w:after="0"/>
        <w:ind w:left="0"/>
        <w:jc w:val="both"/>
      </w:pPr>
      <w:r>
        <w:rPr>
          <w:rFonts w:ascii="Times New Roman"/>
          <w:b w:val="false"/>
          <w:i w:val="false"/>
          <w:color w:val="000000"/>
          <w:sz w:val="28"/>
        </w:rPr>
        <w:t>
      13) негосударственные долговые ценные бумаги, выпущенные иностранными эмитентами, имеющие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167"/>
    <w:bookmarkStart w:name="z205" w:id="168"/>
    <w:p>
      <w:pPr>
        <w:spacing w:after="0"/>
        <w:ind w:left="0"/>
        <w:jc w:val="both"/>
      </w:pPr>
      <w:r>
        <w:rPr>
          <w:rFonts w:ascii="Times New Roman"/>
          <w:b w:val="false"/>
          <w:i w:val="false"/>
          <w:color w:val="000000"/>
          <w:sz w:val="28"/>
        </w:rPr>
        <w:t>
      14) аффинированные драгоценные металлы и металлические счета;</w:t>
      </w:r>
    </w:p>
    <w:bookmarkEnd w:id="168"/>
    <w:bookmarkStart w:name="z206" w:id="169"/>
    <w:p>
      <w:pPr>
        <w:spacing w:after="0"/>
        <w:ind w:left="0"/>
        <w:jc w:val="both"/>
      </w:pPr>
      <w:r>
        <w:rPr>
          <w:rFonts w:ascii="Times New Roman"/>
          <w:b w:val="false"/>
          <w:i w:val="false"/>
          <w:color w:val="000000"/>
          <w:sz w:val="28"/>
        </w:rPr>
        <w:t>
      15)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bookmarkEnd w:id="169"/>
    <w:bookmarkStart w:name="z207" w:id="170"/>
    <w:p>
      <w:pPr>
        <w:spacing w:after="0"/>
        <w:ind w:left="0"/>
        <w:jc w:val="both"/>
      </w:pPr>
      <w:r>
        <w:rPr>
          <w:rFonts w:ascii="Times New Roman"/>
          <w:b w:val="false"/>
          <w:i w:val="false"/>
          <w:color w:val="000000"/>
          <w:sz w:val="28"/>
        </w:rPr>
        <w:t>
      16)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170"/>
    <w:bookmarkStart w:name="z208" w:id="171"/>
    <w:p>
      <w:pPr>
        <w:spacing w:after="0"/>
        <w:ind w:left="0"/>
        <w:jc w:val="both"/>
      </w:pPr>
      <w:r>
        <w:rPr>
          <w:rFonts w:ascii="Times New Roman"/>
          <w:b w:val="false"/>
          <w:i w:val="false"/>
          <w:color w:val="000000"/>
          <w:sz w:val="28"/>
        </w:rPr>
        <w:t>
      17)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171"/>
    <w:bookmarkStart w:name="z209" w:id="172"/>
    <w:p>
      <w:pPr>
        <w:spacing w:after="0"/>
        <w:ind w:left="0"/>
        <w:jc w:val="both"/>
      </w:pPr>
      <w:r>
        <w:rPr>
          <w:rFonts w:ascii="Times New Roman"/>
          <w:b w:val="false"/>
          <w:i w:val="false"/>
          <w:color w:val="000000"/>
          <w:sz w:val="28"/>
        </w:rPr>
        <w:t>
      18) инструменты исламского финансирования с рейтинговой оценкой ценной бумаги и (или) эмитента не ниже "B-"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172"/>
    <w:bookmarkStart w:name="z210" w:id="173"/>
    <w:p>
      <w:pPr>
        <w:spacing w:after="0"/>
        <w:ind w:left="0"/>
        <w:jc w:val="both"/>
      </w:pPr>
      <w:r>
        <w:rPr>
          <w:rFonts w:ascii="Times New Roman"/>
          <w:b w:val="false"/>
          <w:i w:val="false"/>
          <w:color w:val="000000"/>
          <w:sz w:val="28"/>
        </w:rPr>
        <w:t>
      19)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173"/>
    <w:bookmarkStart w:name="z211" w:id="174"/>
    <w:p>
      <w:pPr>
        <w:spacing w:after="0"/>
        <w:ind w:left="0"/>
        <w:jc w:val="both"/>
      </w:pPr>
      <w:r>
        <w:rPr>
          <w:rFonts w:ascii="Times New Roman"/>
          <w:b w:val="false"/>
          <w:i w:val="false"/>
          <w:color w:val="000000"/>
          <w:sz w:val="28"/>
        </w:rPr>
        <w:t>
      2. Страховые (перестраховочные) организации в целях хеджирования рисков также приобретают производные финансовые инструменты, базовым активом которых являются финансовые инструменты, разрешенные к приобретению страховыми (перестраховочными) организациями в соответствии с настоящим Перечнем и Требованиями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установленными настоящим постановлением, а также иностранная валюта стран, имеющих суверенный рейтинг не ниже "АА-" по международной шкале агентства Standard &amp; Poor's (Стандард энд Пурс) или рейтинга аналогичного уровня одного из других рейтинговых агентств, и валюта "евро".</w:t>
      </w:r>
    </w:p>
    <w:bookmarkEnd w:id="174"/>
    <w:bookmarkStart w:name="z212" w:id="175"/>
    <w:p>
      <w:pPr>
        <w:spacing w:after="0"/>
        <w:ind w:left="0"/>
        <w:jc w:val="both"/>
      </w:pPr>
      <w:r>
        <w:rPr>
          <w:rFonts w:ascii="Times New Roman"/>
          <w:b w:val="false"/>
          <w:i w:val="false"/>
          <w:color w:val="000000"/>
          <w:sz w:val="28"/>
        </w:rPr>
        <w:t>
      3. Страховые (перестраховочные) организации приобретают финансовые инструменты юридических лиц (за исключением вкладов в банках второго уровня Республики Казахстан), указанные в настоящем Перечне и в Требованиях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установленных настоящим постановлением, с использованием услуг профессиональных участников рынка ценных бумаг, обладающих лицензиями на осуществление брокерской и (или) дилерской деятельности или деятельности по управлению инвестиционным портфелем, выданными уполномоченным органом или уполномоченным органом страны-регистрации профессиональных участников рынка ценных бумаг.</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организацией,</w:t>
            </w:r>
            <w:r>
              <w:br/>
            </w:r>
            <w:r>
              <w:rPr>
                <w:rFonts w:ascii="Times New Roman"/>
                <w:b w:val="false"/>
                <w:i w:val="false"/>
                <w:color w:val="000000"/>
                <w:sz w:val="20"/>
              </w:rPr>
              <w:t>осуществляющей микрофинансовую</w:t>
            </w:r>
            <w:r>
              <w:br/>
            </w:r>
            <w:r>
              <w:rPr>
                <w:rFonts w:ascii="Times New Roman"/>
                <w:b w:val="false"/>
                <w:i w:val="false"/>
                <w:color w:val="000000"/>
                <w:sz w:val="20"/>
              </w:rPr>
              <w:t>деятельность, нормам</w:t>
            </w:r>
            <w:r>
              <w:br/>
            </w:r>
            <w:r>
              <w:rPr>
                <w:rFonts w:ascii="Times New Roman"/>
                <w:b w:val="false"/>
                <w:i w:val="false"/>
                <w:color w:val="000000"/>
                <w:sz w:val="20"/>
              </w:rPr>
              <w:t>и лимитам, методике их расчетов</w:t>
            </w:r>
          </w:p>
        </w:tc>
      </w:tr>
    </w:tbl>
    <w:bookmarkStart w:name="z215" w:id="176"/>
    <w:p>
      <w:pPr>
        <w:spacing w:after="0"/>
        <w:ind w:left="0"/>
        <w:jc w:val="left"/>
      </w:pPr>
      <w:r>
        <w:rPr>
          <w:rFonts w:ascii="Times New Roman"/>
          <w:b/>
          <w:i w:val="false"/>
          <w:color w:val="000000"/>
        </w:rPr>
        <w:t xml:space="preserve"> Таблица активов микрофинансовой организации, взвешенных по степени кредитного риска вложений</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обеспеченные залогом,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выпуска ценных бумаг –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микрокредиты,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микрокредиты, обеспеченные залогом автотранспортного средства, полностью покрывающим сумму выданного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Потребительские микрокредиты, в том числе микрокредиты, выданные на условиях, соответствующих пункту 4-1 приложения 2 к </w:t>
            </w:r>
            <w:r>
              <w:rPr>
                <w:rFonts w:ascii="Times New Roman"/>
                <w:b w:val="false"/>
                <w:i w:val="false"/>
                <w:color w:val="000000"/>
                <w:sz w:val="20"/>
              </w:rPr>
              <w:t>постановлению</w:t>
            </w:r>
            <w:r>
              <w:rPr>
                <w:rFonts w:ascii="Times New Roman"/>
                <w:b w:val="false"/>
                <w:i w:val="false"/>
                <w:color w:val="000000"/>
                <w:sz w:val="20"/>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зарегистрированному в Реестре государственной регистрации нормативных правовых актов под № 19697 (далее - Постановление № 232), обеспеченные залогом, полностью покрывающим сумму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микрокредиты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Беззалоговые микрокредиты, выданные на условиях, соответствующих пункту 4-1 приложения 2 к </w:t>
            </w:r>
            <w:r>
              <w:rPr>
                <w:rFonts w:ascii="Times New Roman"/>
                <w:b w:val="false"/>
                <w:i w:val="false"/>
                <w:color w:val="000000"/>
                <w:sz w:val="20"/>
              </w:rPr>
              <w:t>Постановлению №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Княжество Андорра;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Государство Антигуа и Барбуда;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Содружество Багамских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Государство Барбадос;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Бахрейн;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Белиз;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Государство Бруней Даруссалам;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Республика Вануату;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Гватемала;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Государство Гренада;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Республика Джибути;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Доминиканская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Республика Индонезия;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Испания (только в части территории Канарских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Республика Кипр;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Федеральная Исламская Республика Коморские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Республика Коста-Рика;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 Либерия;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Княжество Лихтенштейн;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Республика Маврикий;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Малайзия (только в части территории анклава Лабуан);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Мальдивская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Республика Мальта;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Республика Маршалловы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Княжество Монако;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Союз Мьянма;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Республика Науру;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Федеративная Республика Нигерия;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Португалия (только в части территории островов Мадейра);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Республика Палау;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Республика Панама;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Независимое Государство Самоа;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Республика Сейшельские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Государство Сент-Винсент и Гренадины;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Федерация Сент-Китс и Невис;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Государство Сент-Люсия;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Королевство Тонга;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Ангилья;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Монтсеррат;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Нормандские острова (острова Гернси, Джерси, Сарк, Олдерни);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Республика Филиппины;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Демократическая Республика Шри-Ланка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w:t>
            </w:r>
            <w:r>
              <w:br/>
            </w:r>
            <w:r>
              <w:rPr>
                <w:rFonts w:ascii="Times New Roman"/>
                <w:b w:val="false"/>
                <w:i w:val="false"/>
                <w:color w:val="000000"/>
                <w:sz w:val="20"/>
              </w:rPr>
              <w:t>микрофинансовой организации,</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307" w:id="177"/>
    <w:p>
      <w:pPr>
        <w:spacing w:after="0"/>
        <w:ind w:left="0"/>
        <w:jc w:val="left"/>
      </w:pPr>
      <w:r>
        <w:rPr>
          <w:rFonts w:ascii="Times New Roman"/>
          <w:b/>
          <w:i w:val="false"/>
          <w:color w:val="000000"/>
        </w:rPr>
        <w:t xml:space="preserve"> Пояснения к расчету активов микрофинансовой организации, подлежащих взвешиванию по степени кредитного риска вложений</w:t>
      </w:r>
    </w:p>
    <w:bookmarkEnd w:id="177"/>
    <w:bookmarkStart w:name="z308" w:id="178"/>
    <w:p>
      <w:pPr>
        <w:spacing w:after="0"/>
        <w:ind w:left="0"/>
        <w:jc w:val="both"/>
      </w:pPr>
      <w:r>
        <w:rPr>
          <w:rFonts w:ascii="Times New Roman"/>
          <w:b w:val="false"/>
          <w:i w:val="false"/>
          <w:color w:val="000000"/>
          <w:sz w:val="28"/>
        </w:rPr>
        <w:t xml:space="preserve">
      1. Активы, подлежащие взвешиванию по степени кредитного риска вложений, включаются по балансу микрофинансовой организации, за вычетом провизий (резервов), сформированных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зарегистрированным в Реестре государственной регистрации нормативных правовых актов под № 16858.</w:t>
      </w:r>
    </w:p>
    <w:bookmarkEnd w:id="178"/>
    <w:bookmarkStart w:name="z309" w:id="179"/>
    <w:p>
      <w:pPr>
        <w:spacing w:after="0"/>
        <w:ind w:left="0"/>
        <w:jc w:val="both"/>
      </w:pPr>
      <w:r>
        <w:rPr>
          <w:rFonts w:ascii="Times New Roman"/>
          <w:b w:val="false"/>
          <w:i w:val="false"/>
          <w:color w:val="000000"/>
          <w:sz w:val="28"/>
        </w:rPr>
        <w:t>
      2. Вклады, дебиторская задолженность, приобретенные ценные бумаги, по которым у микрофинансовой организации имеется обеспечение (в виде активов, указанных в строках 1, 2, 3, 4, 5, 6, 7, 8, 9, 10 и 11 Таблицы активов микрофинансовой организации,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у микрофинансовой организации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кредитного риска вложений, за минусом скорректированной стоимости обеспечения.</w:t>
      </w:r>
    </w:p>
    <w:bookmarkEnd w:id="179"/>
    <w:bookmarkStart w:name="z310" w:id="180"/>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7, 8, 9, 10 и 11 Таблицы) равняется:</w:t>
      </w:r>
    </w:p>
    <w:bookmarkEnd w:id="180"/>
    <w:bookmarkStart w:name="z311" w:id="181"/>
    <w:p>
      <w:pPr>
        <w:spacing w:after="0"/>
        <w:ind w:left="0"/>
        <w:jc w:val="both"/>
      </w:pPr>
      <w:r>
        <w:rPr>
          <w:rFonts w:ascii="Times New Roman"/>
          <w:b w:val="false"/>
          <w:i w:val="false"/>
          <w:color w:val="000000"/>
          <w:sz w:val="28"/>
        </w:rPr>
        <w:t>
      100 (ста) процентам суммы вкладов, предоставленных в качестве обеспечения;</w:t>
      </w:r>
    </w:p>
    <w:bookmarkEnd w:id="181"/>
    <w:bookmarkStart w:name="z312" w:id="182"/>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82"/>
    <w:bookmarkStart w:name="z313" w:id="183"/>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83"/>
    <w:bookmarkStart w:name="z314" w:id="184"/>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84"/>
    <w:bookmarkStart w:name="z315" w:id="185"/>
    <w:p>
      <w:pPr>
        <w:spacing w:after="0"/>
        <w:ind w:left="0"/>
        <w:jc w:val="both"/>
      </w:pPr>
      <w:r>
        <w:rPr>
          <w:rFonts w:ascii="Times New Roman"/>
          <w:b w:val="false"/>
          <w:i w:val="false"/>
          <w:color w:val="000000"/>
          <w:sz w:val="28"/>
        </w:rPr>
        <w:t>
      3. Вклады, дебиторская задолженность, приобретенные ценные бумаги, гарантированные (застрахованные) организациями, имеющими степень риска ниже контрагента, включаются в расчет активов, взвешенных по степени кредитного риска вложений (за минусом гарантированной (застрахованной) суммы вкладов, дебиторской задолженности, приобретенных ценных бумаг) по степени риска должника.</w:t>
      </w:r>
    </w:p>
    <w:bookmarkEnd w:id="185"/>
    <w:bookmarkStart w:name="z316" w:id="18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взвешивается по степени риска дебиторской задолженности соответствующего гаранта (страховщика).</w:t>
      </w:r>
    </w:p>
    <w:bookmarkEnd w:id="186"/>
    <w:bookmarkStart w:name="z317" w:id="187"/>
    <w:p>
      <w:pPr>
        <w:spacing w:after="0"/>
        <w:ind w:left="0"/>
        <w:jc w:val="both"/>
      </w:pPr>
      <w:r>
        <w:rPr>
          <w:rFonts w:ascii="Times New Roman"/>
          <w:b w:val="false"/>
          <w:i w:val="false"/>
          <w:color w:val="000000"/>
          <w:sz w:val="28"/>
        </w:rPr>
        <w:t>
      4. Если ценная бумага имеет специальный долговой рейтинг выпуска, то при взвешивании активов микрофинансовой организации по степени кредитного риска вложений необходимо учитывать рейтинг ценной бумаги.</w:t>
      </w:r>
    </w:p>
    <w:bookmarkEnd w:id="187"/>
    <w:bookmarkStart w:name="z318" w:id="188"/>
    <w:p>
      <w:pPr>
        <w:spacing w:after="0"/>
        <w:ind w:left="0"/>
        <w:jc w:val="both"/>
      </w:pPr>
      <w:r>
        <w:rPr>
          <w:rFonts w:ascii="Times New Roman"/>
          <w:b w:val="false"/>
          <w:i w:val="false"/>
          <w:color w:val="000000"/>
          <w:sz w:val="28"/>
        </w:rPr>
        <w:t xml:space="preserve">
      5. Активы, указанные в строке 54 Таблицы, включают потребительские микрокредиты, в том числе микрокредиты, выданные на условиях, соответствующих пункту 4-1 приложения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обеспеченные залогом, полностью покрывающим сумму микрокредита, за исключением потребительских микрокредитов, обеспеченных залогом автотранспортного средства, полностью покрывающим сумму выданного микрокредита.</w:t>
      </w:r>
    </w:p>
    <w:bookmarkEnd w:id="188"/>
    <w:bookmarkStart w:name="z319" w:id="189"/>
    <w:p>
      <w:pPr>
        <w:spacing w:after="0"/>
        <w:ind w:left="0"/>
        <w:jc w:val="both"/>
      </w:pPr>
      <w:r>
        <w:rPr>
          <w:rFonts w:ascii="Times New Roman"/>
          <w:b w:val="false"/>
          <w:i w:val="false"/>
          <w:color w:val="000000"/>
          <w:sz w:val="28"/>
        </w:rPr>
        <w:t xml:space="preserve">
      6. Активы, указанные в строке 55 Таблицы, включают беззалоговые потребительские микрокредиты, за исключением беззалоговых микрокредитов, выданных на условиях, соответствующих пункту 4-1 приложения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