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bbf7" w14:textId="075b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22 декабря 2023 года № 8С-19/3 "Об утверждении Правил оказания социальной помощи, установления ее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июля 2024 года № 8С-30/2. Зарегистрировано Департаментом юстиции Акмолинской области 24 июля 2024 года № 8799-03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Жаркаинском районе" от 22 декабря 2023 года № 8С-19/3 (зарегистрировано в Реестре государственной регистрации нормативных правовых актов № 8677-03)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Ч.Канафин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