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a6bb" w14:textId="97ca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Шортандинском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августа 2024 года № 8С-21/5. Зарегистрировано Департаментом юстиции Акмолинской области 7 августа 2024 года № 8812-03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Шортандинском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