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4e3b" w14:textId="8294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Актюбинского областного маслихата от 13 декабря 2023 года № 84 "Об определении перечня социально значимых внутриобластных автомобильных сообщений Актюбинской области, подлежащих субсидированию в 2024-2026 годах"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27 мая 2024 года № 139. Зарегистрировано Департаментом юстиции Актюбинской области 30 мая 2024 года № 8586-04.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Актюбинский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13 декабря 2023 года № 84 "Об определении перечня социально значимых внутриобластных автомобильных сообщений Актюбинской области, подлежащих субсидированию в 2024-2026 годах" (зарегистрировано в Реестре государственной регистрации нормативных правовых актов № 8467)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2024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внутриобластных автомобильных сообщений Актюбинской области, подлежащих субсидированию в 2024-2026 годах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(номер маршрута)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маршрута (название)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пассажира, определенный в соответствии с Методикой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или действующий тариф на 1 пассажира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фактическим и рекомендуемым тарифом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Прогнозируемый объем субсидирования социально значимого автомобильного сообщения на 3 года в разрезе по годам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– Маржанбулак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51 161 762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51 161 762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51 161 762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153 485 286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– Карауылкелды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18 937 869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18 937 869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18 937 869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56 813 607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– Кобда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24 801 722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24 801 722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24 801 722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74 405 166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– Сарыжар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46 572 225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46 572 225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46 572 225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139 716 675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– Родниковка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20 866 653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20 866 653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20 866 653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62 599 959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– Мартук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25 537 256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25 537 256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25 537 256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76 611 768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– Хромтау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143 355 665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143 355 665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143 355 665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430 066 995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Кандыагаш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146 395 468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146 395 468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146 395 468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439 186 404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