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e45c" w14:textId="c99e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марта 2024 года № 170. Зарегистрировано Департаментом юстиции Актюбинской области 28 марта 2024 года № 8542-04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Кобдинский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Кобдинском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