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c597" w14:textId="307c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Уилском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8 февраля 2024 года № 114. Зарегистрировано Департаментом юстиции Актюбинской области 9 февраля 2024 года № 8494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2023 года № 393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 за исключением налогов, удерживаемых у источника выплаты, при применении специального налогового режима розничного налога в Уилском районе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