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4c87" w14:textId="1e74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Жамбылском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15 февраля 2024 года № 15-74. Зарегистрировано Департаментом юстиции Алматинской области 19 февраля 2024 года № 6092-05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Жамбылском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Жамбылского районного маслихата от 26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6-36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Жамбылском районе" (зарегистрировано в Реестре государственной регистрации нормативных правовых актов под № 3965).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развитию социальной инфраструктуры, социальной защите населения, занятости, образованию, здравоохранению, языку, спорту, культуре, связи с общественными объединениями".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15 февраля 2024 года № 15-74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Жамбылском районе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Жамбылском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(зарегистрированное в Реестре государственной регистрации нормативных правовых актов № 22394) (далее – Правила возмещения затрат).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Жамбылского района" (далее –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иными законным представителям детей с инвалидностью независимо от дохода семьи.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 государственного учреждения "Отдел образования Жамбылского района управления образования Алматинской области".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8 (восьми) месячным расчетным показателям ежеквартально на каждого ребенка с инвалидностью.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пунктом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