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1c7a" w14:textId="d6e1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Илийскому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29 ноября 2024 года № 34-113. Зарегистрировано Департаментом юстиции Алматинской области 2 декабря 2024 года № 6190-05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Илийскому району с 4 процентов на 2 процентов.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