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5556" w14:textId="cc25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водных объектов города Шымкент, режима и особых условий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 апреля 2024 года № 1313. Зарегистрировано в Департаменте юстиции города Шымкент 3 апреля 2024 года № 205-17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водоохранных зон и полос,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(зарегистрирован в Реестре государственной регистрации нормативных правовых актов за № 11838)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полосы водных объектов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режим и особые условия хозяйственного использования водоохранных зон и полос водных объектов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развития комфортной городской среды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1313 от "1" апреля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города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водоохранных зон и полос,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зоны,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полосы, метр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Кошкар-ата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 – ПК 5 –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 – ПК 150 –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 – ПК 16 –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 – ПК – 35.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 – ПК 5 – 500;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 – ПК 95 – 70;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95 – ПК 110+00 – вдоль железной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93 + 76 – 183;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195 + 84 – 167;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100+00 – 250;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 + 00 – 392;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110 + 00 – 500;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110+00 – ПК 122+89 – 500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122+89 – 127+13 вдоль железной линии;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122+89 – 500;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127+13 – 378;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ПК127+13 – ПК 139+00 – 70;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139+00 – ПК 144+00 – вдоль канала;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139 – 70.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142 – 261;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144 – 389;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144+00 –ПК 150+00 – вдоль железной линии;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147 – 345;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150 – 305;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 – ПК 5 – 500;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 – ПК 95 – 70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95+00 ПК 127+13 – 500;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127+13 – ПК 145+00 – 70;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145+00 ПК 150+00 – вдоль канала;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147 – 116;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150 -96.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 – ПК 150+00 –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 – ПК 95+00 –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95+00 – ПК 127+13 –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127+13 – ПК 150+00 – 35.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1313 от "1" апреля 2024 года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их хозяйственного использования водоохранных зон и полос водных объектов города Шымкент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Водоохранная зона – территория, примыкающая к водным объектам, на которой устанавливается специальный режим хозяйственной деятельности для предотвращения загрязнения, засорения и истощения 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Водоохранная полоса – территория шириной не менее тридцати пяти метров в пределах водоохранной зоны, прилегающая к водному объекту, на которой устанавливается режим ограниченной хозяйственной деятельности.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запрещаются: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земельных участков под садоводство и дачное строительство;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устройство палаточных городков, постоянных стоянок для транспортных средств, летних лагерей для скота;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применение всех видов пестицидов и удобрений.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пределах водоохранных зон запрещаются: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