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f17" w14:textId="75c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5 января 2024 года № 4. Зарегистрировано Департаментом юстиции области Абай 23 января 2024 года № 212-18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2018 года № 382 "О создании республиканского государственного учреждения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Казахстан", для обеспечения особой охраны и защиты государственного национального природного парка "Тарбагатай",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охранную зону республиканского государственного учреждения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 (далле – национальный парк) шириной не менее двух километров, общей площадью 267 431,5280 гектар, без изъятия у землепользователей и собственников земельных участков,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"Горы Тарбагатай" 176 471,23 гектар, в том числе на территории Урджарского района – 143 682,73 гектар, на территории Аягозского района- 11 668,6 гектар, на территории района Ақсуат – 21 119,9 гектар;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"горы Аркалы", расположенного на территории Урджарского района - 22 417,6580 гектар;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"горы Карабас", расположенного на территории Урджарского района – 16 847,71 гектар;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"Долина реки Катынсу", расположенного на территории Урджарского района – 22 161,03 гектар;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"Долина реки Урджар", расположенного на территории Урджарского района – 15 467,8 гектар;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"Долина реки Эмель", расположенного на территории Урджарского района – 14 066,1 гектар;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охранной зоны вокруг территории национального парка,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и порядок природопользования на территории охранной зоны национального парка,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области Абай после официального опубликования.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 вокруг территории республиканского государственного учреждения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"Государственный национальный природный парк" "Тарбагатай" Комитета лесного хозяйства и животного мира Министерства экологии и природных ресурсов 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Режим и порядок природопользования на территории охранной зоны республиканского государственного учреждения "Государственный национальный природный парк" "Тарбагатай" Комитета лесного хозяйства и животного мира Министерства экологии и природных ресурсов Республики Казахстан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государственного национального природного парка запрещается: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государственного национального природного парка могут осуществляться различные формы хозяйственной деятельности, не оказывающие негативного воздействия на состояние экологической системы национального парка: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охранной зоне государственного национального природного парка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