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01b1" w14:textId="9920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14 февраля 2024 года № 33. Зарегистрировано Департаментом юстиции области Абай 27 февраля 2024 года № 223-18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водоохранных зон и полос водных объектов области Абай и режима их хозяйственного использования" от 17 февраля 2023 года № 39 (зарегистрировано в Реестре государственной регистрации нормативных правовых актов под № 28-18)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Ногайбаев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"Балхаш-Алакольская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РГУ "Ертисская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охране водных ресурсов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водным ресурсам Министерства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2023 года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Абай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водоохран-ной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Акбулакского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Кокентауского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Пашенное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Половинки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05-252-146 Иртышского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от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№2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 села Науалы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 села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села Бескарагай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и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Куланчи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23-240-017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Койтас (Саратовка)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Койтас (Саратовка)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44-93 (10Г-5Г-6,7,12)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05-243-014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водоотводная канала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(уасток №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"Средние Агыныкатты".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месторождение Бакырчик, в створе реконструируемого хвостохранилища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Акбастаубулак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(река Каныма правый берег, река Жаныма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70,7-76,5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 села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Тебеске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юго-западнее села Кумголь, район Аксуат,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Такиякеткен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5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4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