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12f0" w14:textId="3261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 июня 2023 года № 104 "Об установлении мест для массового отдыха, туризма и спорта на водных объектах и водохозяйственных сооружениях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21 июня 2024 года № 115. Зарегистрировано Департаментом юстиции области Абай 29 июля 2024 года № 304-18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мест для массового отдыха, туризма и спорта на водных объектах и водохозяйственных сооружениях области Абай" от 1 июня 2023 года № 104 (зарегистрировано в Реестре государственной регистрации нормативных правовых актов за № 89-18)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по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А.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А. Токтабаева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руководителя РГУ "Балхаш-Алакольская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Керимжанов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РГУ "Ертисская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охране водных ресурсов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водным ресурсам Министерства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Абай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объекта/водохозяйственного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 населения, в обозначенных границах заплыва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"Шошкалы"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"Жанай",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"Нурсултан"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65 км от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озера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"Адал компани"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глубине ленточного реликтового бора в 35 км от районного центра 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"Кристалл"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40 км от города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государственного лесного природного резервата "Семей Орманы"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центр "Жарма Арасан"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северо-восточнее села Калбатау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"Заря"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понтонного моста, район Мелькомбината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"Пристань"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Пристань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гостиници 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СОШ № 2, СОШ №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