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955c" w14:textId="3e69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3 декабря 2024 года № 36/188-VIII. Зарегистрировано Департаментом юстиции области Абай 25 декабря 2024 года № 39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88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Семей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" от 29 октября 2021 года №17/112-VII (зарегистрировано в Реестре государственной регистрации нормативных правовых актов под № 25226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бласти Абай "О внесении изменения в решение маслихата города Семей от 29 октября 2021 года №17/112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" от 9 сентября 2022 года № 31/225-VII (зарегистрировано в Реестре государственной регистрации нормативных правовых актов под № 29819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бласти Абай "О внесении изменения в решение маслихата города Семей от 29 октября 2021 года №17/112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" от 22 сентября 2023 года № 11/64-VIII (зарегистрировано в Реестре государственной регистрации нормативных правовых актов под № 127-18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