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3ae7" w14:textId="2e23a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либо физических или юридических лиц, оплачивающих проживание иностранца (приглашающая сторона, туроператор) по городу Курчатов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области Абай от 21 февраля 2024 года № 15/89-VIII. Зарегистрировано Департаментом юстиции области Абай 29 февраля 2024 года № 228-18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под № 33110), Курчатовский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по городу Курчатов ставки туристского взноса для иностранцев либо физических или юридических лиц, оплачивающих проживание иностранца (приглашающая сторона, туроператор) в местах размещения туристов, за исключением хостелов, гостевых домов, арендного жилья, за каждые сутки пребывания - в размере 0 процентов.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"Об утверждении ставок туристского взноса для иностранцев либо физических или юридических лиц, оплачивающих проживание иностранца (приглащающая сторона, туроператор) по городу Курчатов" от 30 ноября 2023 года № 12/71-VIII (зарегистрировано в Реестре государственной регистрации нормативно правовых актов № 180-18).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