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5add" w14:textId="cc25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Абайском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28 марта 2024 года № 14/10-VIII. Зарегистрировано Департаментом юстиции области Абай 29 марта 2024 года № 239-18.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696-3 Кодекса Республики Казахстан "О налогах и других обязательных платежах в бюджет" (Налоговый кодекс),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Абайском районе с 4% на 3% по доходам, полученным (подлежащим получению) за налоговый период.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 и подлежит официальному опубликованию.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