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1e88" w14:textId="e401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Аягозском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апреля 2024 года № 12/212-VIII. Зарегистрировано Департаментом юстиции области Абай 25 апреля 2024 года № 271-18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Аягозском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Ибрайшин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12/212-VIII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Аягозском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используется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проживающим в Аягозском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Аягозского района области Абай "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 предоставления жилищной помощи).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малообеспеченным семьям (гражданам) осуществляется в составе жилищной помощи, предоставляемой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 услуг связи в части увеличения абонентской платы за телефон, подключенный к сети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или веб-портала "электронного правительства", согласно Правилу предоставления жилищной помощи.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направляет услугодателю через веб-портал "электронного правительства" или Государственная корпорация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в течение 10 рабочих дней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12/212-VIII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определении размера и порядка оказания жилищной помощи в Аягозском районе" от 8 декабря 2020 года № 54/505-VІ (зарегистрировано в Реестре государственной регистрации нормативных правовых актов под № 8148);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8 декабря 2020 года №54/505-VІ "Об утверждении правил определения размера и порядка оказания жилищной помощи" от 28 сентября 2022 года №17/321-VІI (зарегистрировано в Реестре государственной регистрации нормативных правовых актов под № 29993);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8 декабря 2020 года № 54/505-VІ "Об определении размера и порядка оказания жилищной помощи в Аягозском районе" от 28 апреля 2023 года № 2/14-VIІІ (зарегистрировано в Реестре государственной регистрации нормативных правовых актов под № 67-18);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8 декабря 2020 года № 54/505-VІ "Об определении размера и порядка оказания жилищной помощи в Аягозском районе" от 7 декабря 2023 года № 9/138-VIІІ (зарегистрировано в Реестре государственной регистрации нормативных правовых актов под № 190-18).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