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75b0" w14:textId="abe7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либо физических или юридических лиц, оплачивающих проживание иностранца (приглашающая сторона, туроператор) по Бородулихинскому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17 мая 2024 года № 17-4-VIII. Зарегистрировано Департаментом юстиции области Абай 24 мая 2024 года № 282-18.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 Бородулихинскому району ставки туристского взноса для иностранцев либо физических или юридических лиц, оплачивающих проживание иностранца (приглашающая сторона, туроператор) в местах размещения туристов, за исключением хостелов, гостевых домов, арендного жилья, за каждые сутки пребывания – в размере 0 (ноль) процентов от стоимости пребывания.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Бородулихинского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