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5375" w14:textId="f905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Жамбылского областного маслихата от 25 сентября 2015 года № 40-13 "Об определении перечня социально значимых сообщений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ноября 2024 года № 19-4. Зарегистрировано Департаментом юстиции Жамбылской области от 6 декабря 2024 года № 5248-08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Жамбылской области" (Зарегистрировано в Реестре государственной регистрации нормативных правовых актов под № 2808) внести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Жамбылской области определенный приложением указанного решения дополнить следующими пунктами: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базар – Районная больница"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базар - Талапты"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– Центральный базар"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"Журумбай – Центральная районная больница"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"Кошкарата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"Нурлыкент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"Шымбулак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"Колтоған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"Бакалы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"Биликоль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 – Б.Момышулы"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