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e2be" w14:textId="831e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специального налогового режима розничного налога по Меркенскому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марта 2024 года № 21-3. Зарегистрированы Департаментом юстиции Жамбылской области 27 марта 2024 года № 5178-08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Меркенский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по Меркенскому району с 4 (четырех) процентов до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