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dde1" w14:textId="7f3d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водных объектов и режима их хозяйственного использования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20 марта 2024 года № 87. Зарегистрировано Департаментом юстиции области Жетісу 26 марта 2024 года № 182-19.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Казахстан, приказом Министра сельского хозяйства Республики Казахстан от 18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19-1/446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водоохранных зон и полос" (зарегистрирован в Реестре государственной регистрации нормативных правовых актов за № 11838),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водных объектов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водных объектов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Жетісу от 20 марта 2024 года № 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области Жетісу от 09.05.2024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области Жетісу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водоохраной зоны (метр)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водоохраной полосы (метр)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Голубиновка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Мельничная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Когалы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Сарыбулак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Тынбас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Райские озера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 в районе проекта Коксай (река Когалы, ручьи Косбастау, Булақ, Карамола, Байгабат, Коксай, Белый ключ, Коноваловская, Бурымбай)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Жетісу от 20 марта 2024 года № 87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водных объектов области Жетісу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Положение данного подпункта применяется с учетом требований, установленных статьей 145-1 Водного кодекса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допускаются: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