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bc79" w14:textId="f8db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повышение продуктивности и качества продукции аквакультуры (рыбоводства), а также развитие племенного рыбоводства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17 апреля 2024 года № 117. Зарегистрировано Департаментом юстиции области Жетісу 18 апреля 2024 года № 201-19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и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108077),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повышение продуктивности и качества продукции аквакультуры (рыбоводства), а также развитие племенного рыбоводства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Жетісу"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17 апреля 2024 года № 117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повышение продуктивности и качества продукции аквакультуры (рыбоводства), а также развитие племенного рыбоводства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причитающейся на корма для рыб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на приобретение рыбопосадочного материала для рыб семейства карповых, лососевых и их гибридов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1(одна) штука икринка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до 10 грамм 1 (одна)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рыбоводно-биологического обоснования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