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9128" w14:textId="60c9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области Жетісу от 11 марта 2024 года №74 "Об утверждении перечня и норм субсидий на удобрения, а также объемы бюджетных средств на субсидирование удобрений (за исключением органических)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10 сентября 2024 года № 294. Зарегистрировано Департаментом юстиции области Жетісу 11 сентября 2024 года № 240-19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постановление акимата области Жетісу от 11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 норм субсидий на удобрения, а также объемы бюджетных средств на субсидирование удобрений (за исключением органических) на 2024 год" (зарегистрирован в Реестре государственной регистрации нормативных правовых актов за № 194423).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перечня и норм субсидий на удобрения (за исключением органических) на 2024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перечень и нормы субсидий на удобрения (за исключением органических) на 2024 год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10 сентября 2024 года № 294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(марки 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Удобрение азотно-фосфорно-калийное серосодержащее марки: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C-16,8%, N-2,3%, аминокислоты-34%, K2O-7,1% (макс), влажность-20%,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1.39% Железо (Fe) 2.10%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Медь (Cu) 0.34% Железо (Fe) 0.71% Марганец (Mn) 0.46% Цинк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1.58% Медь (Cu) 0.33% Железо (Fe) 0.85% Марганец (Mn) 0.49% Цинк (Zn) 0.27%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1.00% Медь (Cu) 0.20% Железо (Fe) 0.59% Марганец (Mn) 0.31% Цинк (Zn) 0.20%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общий-15%, азот амидный-15%,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кремния (Si) 14,0% (ортокремниевая кислота) Массовая доля бора (B) 0,4% Массовая доля цинка (Zn) 0.1% Массовая доля молибдена (Мо) 0.2% Массовая доля меди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3:11:38+4MgО+МЭ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 Компания ООО Волски Биохим, Россия,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Na-0,01,P-0,002, Bacillus spp. и другие ростостимулирующие бактерии≥2*10^9КОЕ/мл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Si-2,50,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K2O-5,00,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MgSO4-2,5%, борная кислота-0,5%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Ч-13, 1,7*10^5,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- 0,10, Mo - 0,025, Zn - 0,12, гуминовые и фульвовые кислоты - 10,0,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органический-2, гуминовые и фульвокислоты-10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марок KAC-32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комплексные (ЖКУ),марки:11-37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N-12.P2O5-8.K2O-9.6.общие гумино-сульфаты-10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водорослей-99,5%, Цинк(Zn)-0,5 %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водный раствор тиосульфата аммония жидкий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