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e5d67" w14:textId="4de5d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налогов при применении специального налогового режима розничного налога по Сарканскому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области Жетісу от 20 марта 2024 года № 21-90. Зарегистрировано Департаментом юстиции области Жетісу 26 марта 2024 года № 181-19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01.01.2024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2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бюджет" (Налоговый кодекс), маслихат Сарканского района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размер ставки налогов при применении специального налогового режима розничного налога по Сарканскому району с 4% (четырех процентов) до 3% (трех процентов).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