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242" w14:textId="97d1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Сарканском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16 апреля 2024 года № 23-96. Зарегистрировано Департаментом юстиции области Жетісу 18 апреля 2024 года № 200-19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Сарканский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Сарканском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Сарканский районный маслихат от 16 апреля 2024 года № 23-96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Сарканском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Сарканского района" (далее – уполномоченный орган).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8 (восемь)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Сарканском районе.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10.Совокупный доход малообеспеченной семьи (граждан) исчисляется в соответствии с пунктами 19-48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- 3 тонны угля один раз на отопительный сезон.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Сарканского района на соответствующий финансовый год.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