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bdf8" w14:textId="04bb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 от 20 октября 2023 года № 51/01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20 августа 2024 года № 40/01. Зарегистрировано в Департаменте юстиции Карагандинской области 22 августа 2024 года № 6636-09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Балхашской городской территориальной избирательной комиссией (по согласованию)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20 октября 2023 года №51/01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№ 6510-09),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Балхашская городская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пересечении улиц Абая и Братьев Мусиных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справа от дома № 34 микрорайоне З. Сабитовой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на пересечении улиц Бокейханова и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возле дома №9 микрорайон Русакова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справа дома № 9 улицы Русакова, микрорайон Конырат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перед административным зданием железнодорожного вокзала станции Балхаш-1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сзади дома № 5 микрорайона С. Мухамеджанова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Алимжанова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перед зданием № 15 "А" по улице Караменде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перед зданием № 67 улицы С. Сейфуллина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сзади дома № 19 микрорайон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№ 19 по улице Уалиханова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Балхашская перед зданием клуба "Горняк"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Центральная слева от дома №37 в населенном пункте Шубар-Тубек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упраздненное село Торангалык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Абая возле общеобразовательной средней школы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