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b3c8" w14:textId="a86b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Сарани и поселке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марта 2024 года № 103. Зарегистрировано в Департаменте юстиции Карагандинской области 1 апреля 2024 года № 6578-09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Сарани и поселке Актас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Саранского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Саранског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Сарани и поселке Актас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городе Сарани и поселке Актас,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Сарани" (далее – уполномоченный орган).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 предоставления жилищной помощи).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(пять) процентов.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жилищной помощи в месяц рассчитывается в пределах следующих норм: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 составляет 18 квадратных метров на человека в многокомнатных квартирах, для проживающих в однокомнатных квартирах – общая площадь квартиры. Норма площади для одиноко проживающих в многокомнатных квартирах – 30 квадратных метров;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газа по фактическим расходам, но не более 10 килограммов в месяц на одного человека;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 – фактуры), но не более 161 килограмма угля на отопление 1 квадратного метра площади (в расчете на отопительный сезон - 7 месяцев);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жилищной помощи применяются цены на уголь, сложившиеся в городе Сарани за истекший квартал, по данным органов статистики;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потребление электроэнергии на семью по фактическим расходам, но не более 150 киловатт;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потребления холодной воды, канализации, мусороудаления устанавливаются на основе тарифов, утвержденных организацией, оказывающей услуги, или органом, утверждающим тариф.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в Государственную корпорацию "Правительство для граждан" или на веб-портал "электронного правительства" с предоставлением документов согласно Правилам предоставления жилищной помощи.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производится в течение текущего квартала, при этом совокупный доход малообеспеченной семьи (гражданина) и расходы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связи, пользование жилищем из государственного жилищного фонда и жилищем, арендованным местным исполнительным органом в частном жилищном фонде учитываются за предшествующий квартал.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"Правительство для граждан", либо через веб-портал "электронного правительства" составляет 8 (восемь) рабочих дней.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города Сарани на соответствующий финансовый год.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Саранского городского маслихата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8-7-129).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26 апреля 2012 года № 53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8-7-135).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28 сентября 2012 года № 102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1953).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15 февраля 2013 года № 158 "О внесении изменений и дополнения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2224).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30 июня 2014 года № 347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2696).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21 июня 2018 года № 293 "О внесении изменения и дополнений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4844).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29 ноября 2019 года № 462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5555).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22 декабря 2020 года № 585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22002).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городаского маслихата от 15 июня 2023 года № 32 "О внесении изменений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6436-09).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