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829" w14:textId="bd0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октября 2024 года № 24/234. Зарегистрировано в Департаменте юстиции Карагандинской области 11 октября 2024 года № 6674-09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под № 6539-09)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День защиты детей - 1 июня;";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День защиты детей - 1 июня: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- 10 месячных расчетных показателей;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в размере – 10 месячных расчетных показателей;";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9-1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Оказать социальную помощь без учета дохода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 фактуры и фискального чека оплаты).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 не выплачивается.".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