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4276" w14:textId="70f4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8 июня 2023 года № 5/38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Приозерск"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3 декабря 2024 года № 23/173. Зарегистрировано в Департаменте юстиции Карагандинской области 6 декабря 2024 года № 6687-09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8 июня 2023 года № 5/38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Приозерск" (зарегистрировано в Реестре государственной регистрации нормативных правовых актов под № 6429-09) следующее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размерах возмещения затрат на обучение на дому детей с ограниченными возможностями из числа детей с инвалидностью по индивидуальному учебному плану в городе Приозерск, утвержденных указанным решением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Для возмещения затрат на обучение на дому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на обучение производится за истекший месяц по мере поступления финансирования. При наступлении обстоятельств, повлекших прекращение возмещения затрат на обучение (достижение ребенком с инвалидностью восемнадцати лет, окончание срока инвалидности, в период обучения ребенка с инвалидностью в государственных учреждениях, смерть ребенка с инвалидностью, переезд на постоянное место жительство за пределы города Приозерск), выплата прекращается с месяца, следующего за тем, в котором наступили соответствующие обстоятельства.".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Размер возмещения затрат на обучение равен семи месячным расчетным показателям в квартал на каждого ребенка с инвалидностью. 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