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d450" w14:textId="a14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Кызылординской области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января 2024 года № 11. Зарегистрировано Департаментом юстиции Кызылординской области 22 января 2024 года № 8488-11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физической культуре и спорте" и протоколом № 1 от 15 сентября 2023 года республиканской комиссии по ранжированию видов спорта в Республике Казахстан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Кызылординской области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"Аппарат акима Кызылординской области" Байманова Ш.А.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2024 года № 11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Кызылординской области на 2024-2025 годы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зимних 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паралимпийских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Тогузкумалак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(шоссе, трек, маунтинбайк)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 WT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ММА – Миксд Мартиал Артс (Мixed Martial Arts);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(Таэкводо World taekwondo Federation);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 – Уолд таеквондо (Таэкводо World taekwondo);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(Каратэ World Karate Federation).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