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97ee" w14:textId="5b69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областного маслихата от 16 сентября 2015 года № 303 "Об утверждении положения о награждении Почетной грамотой 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29 марта 2024 года № 91. Зарегистрировано Департаментом юстиции Кызылординской области 5 апреля 2024 года № 8505-11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областного маслихата от 16 сентября 2015 года № 303 "Об утверждении положения о награждении Почетной грамотой Кызылординской области" (зарегистрировано в Реестре государственной регистрации нормативных правовых актов за № 5195)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Кызылординской области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Представление о награждении Почетной грамотой от имени трудовых, творческих коллективов, городских, районных представительных и исполнительных органов, общественных объединений вносят их руководители.";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Поступившие документы по награждению Почетной грамотой для предварительного рассмотрения и подготовки предложений по награждению направляются в комиссию при акиме области по наградам (далее - Комиссия).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награждении Почетной грамотой принимается акимом области и председателем маслихата области (или лиц исполняющих их обязанности) согласно положительного заключения Комиссии путем принятия совместного распоряжения.";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Вручение Почетной грамоты производится в торжественной обстановке. Почетную грамоту вручает аким области или председатель маслихата области либо иное лицо по их поручению.".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                                                            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