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5032" w14:textId="8885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субсидий, а также критерии получения субсидий, формы заявки и срок подачи заявки на удешевление стоимости затрат на корма поголовью сельскохозяйственных животных на 2024 год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декабря 2024 года № 190. Зарегистрировано департаментом юстиции Кызылординской области 17 декабря 2024 года № 8569-11.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18404) акимат Кызылординской области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норматив субсидий, а также критерии получения субсидий и срок подачи заявки на удешевление стоимости затрат на корма поголовью сельскохозяйственных животных на 2024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форму заявки на получение субсидий на удешевление стоимости затрат на корма поголовью сельскохозяйственных животных на 2024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Кызылординской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190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субсидий, а также критерии получения субсидий и срок подачи заявки на удешевление стоимости затрат на корма поголовью сельскохозяйственных животных на 2024 год по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получения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государстенной информационной системе субсидирования на соответствие условиям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маточного поголовья сельскохозяйственных животных (племенное маточное поголовье крупного рогатого скота молочного и молочно-мясного направления)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Наличие земель сельскохозяйственного назначения;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Наличие регистрации маточного поголовья сельскохозяйственных животных в базе данных по идентификации сельскохозяйственных животных и информационной базе селекционной и племенной работы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Наличие собственного маточного поголовья сельскохозяйственных животных от 400 голов на момент подачи заявки (в возрасте от 18 месяцев и выше)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системой единого государственного кадастра недвижимости, базой данных по идентификации сельскохозяйственных животных и информационной базой селекционной и племенной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текущего года (включительно)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(области)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поголовью сельскохозяйственных животных на 2024 год по Кызылординской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лица/наименование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телефона товаропроизводителя ___________________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 _________________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ИИН/БИН ___________________________________________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земельных участках заявителя: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маточном поголовье сельскохозяйственных животных в возрасте от 18 месяцев и выше: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маточного поголовья сельскохозяйственных животных, подлежащее субсидированию _____голов.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 субсидирования ___тенге за одну голову.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сумма причитающейся субсидии____тенге.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договора купли-продажи.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Электронная счет-фактура (не требуется при импорте):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продавца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Электронная копия документа, подтверждающего полную оплату стоимости (при приобретении внутри страны: платежное поручение/банковская выписка/чеки контрольно-кассовых аппаратов/приходный кассовый ордер;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за рубежом: таможенная декларация на товары/заявление (заявления) о ввозе товаров и уплате косвенных налогов и заявление на перевод средств).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счетов-фактур, использованных для получения субсидий.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сельскохозяйственных животных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маточное поголовье сельскохозяйственных животных.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в__ часов "___" ________20__ года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- база данных по идентификации сельскохозяйственных животных;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