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f1b6" w14:textId="98df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Шиелийского районного маслихата от 14 ноября 2023 года № 7/5 "Об утверждении правил оказания социальной помощи, установления ее размеров и определения перечня отдельных категорий нуждающихся граждан Шиелийского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12 апреля 2024 года № 15/6. Зарегистрировано Департаментом юстиции Кызылординской области 19 апреля 2024 года № 8509-11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14 ноября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7/5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Шиелийского района" (зарегистрировано в Реестре государственной регистрации нормативных правовых актов за № 8468-11)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Шиелийского района,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уполномоченный орган по оказанию социальной помощи – коммунальное государственное учреждение "Отдел занятости и социальных программ Шиелийского района;".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7-1) следующего содержание: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праздничные даты (далее – памятные даты) – профессиональные и иные праздники Республики Казахстан;".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помощь к памятным датам и праздничным дням оказывается единовременно в виде денежных выплат следующим категориям граждан: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35 - летие вывода ограниченного контингента советских войск из Демократической Республики Афганистан ветеранам войны в Афганистане в размере - 10 (десяти) месячных расчетных показателей.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в размере – 435 (четыреста тридцать пять) месячных расчетных показателей;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– 435 (четыреста тридцать пять) месячных расчетных показателей;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– 60 (шестьдесят) месячных расчетных показателей;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– 40 (сорок) месячных расчетных показателей;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– 40 (сорок) месячных расчетных показателей;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– в размере 40 (сорок) месячных расчетных показателей;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– 40 (сорок) месячных расчетных показателей;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10 (десяти) месячных расчетных показателей;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– в размере 40 (сорок) месячных расчетных показателей;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40 (сорок) месячных расчетных показателей;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в размере 10 (десяти) месячных расчетных показателей;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в размере 10 (десяти) месячных расчетных показателей.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Республики - 25 октября: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и детям с инвалидностью - в размере 3 (трех) месячных расчетных показателей.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– 16 декабря: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40 (сорок) месячных расчетных показателей;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пострадавшими от политических репрессий признаются дети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5 (пять) месячных расчетных показателей.".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Лицам, сопровождающим лиц с инвалидностью первой группы на санаторно-курортное лечение, без учета среднедушевого дохода предоставляется в размере 60 (шестьдесят) месячных расчетных показателей, на основании заявления с приложением документов, указанных в пункте 12 Типовых правил.".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Социальная помощь к памятным датам и праздничным дням оказывается без истребования заявлений от получателей.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уполномоченную организацию либо иные организации.".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февраля 2024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Коммунальным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учреждением "Управление координации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