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a76d" w14:textId="6efa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сельскохозяйственных животных в населенных пунктах Мангистауской области</w:t>
      </w:r>
    </w:p>
    <w:p>
      <w:pPr>
        <w:spacing w:after="0"/>
        <w:ind w:left="0"/>
        <w:jc w:val="both"/>
      </w:pPr>
      <w:r>
        <w:rPr>
          <w:rFonts w:ascii="Times New Roman"/>
          <w:b w:val="false"/>
          <w:i w:val="false"/>
          <w:color w:val="000000"/>
          <w:sz w:val="28"/>
        </w:rPr>
        <w:t>Решение Мангистауского областного маслихата от 13 декабря 2024 года № 17/182. Зарегистрировано Департаментом юстиции Мангистауской области 19 декабря 2024 года № 4756-12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2-2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Мангистауский областной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Правила содержания сельскохозяйственных животных в населенных пунктах Мангистауской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Мангистауского областного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Мангистауского областного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декабря 2024 года № 17/182</w:t>
            </w:r>
          </w:p>
        </w:tc>
      </w:tr>
    </w:tbl>
    <w:bookmarkStart w:name="z7" w:id="3"/>
    <w:p>
      <w:pPr>
        <w:spacing w:after="0"/>
        <w:ind w:left="0"/>
        <w:jc w:val="left"/>
      </w:pPr>
      <w:r>
        <w:rPr>
          <w:rFonts w:ascii="Times New Roman"/>
          <w:b/>
          <w:i w:val="false"/>
          <w:color w:val="000000"/>
        </w:rPr>
        <w:t xml:space="preserve"> Правила содержания сельскохозяйственных животных в населенных пунктах Мангистауской области</w:t>
      </w:r>
    </w:p>
    <w:bookmarkEnd w:id="3"/>
    <w:bookmarkStart w:name="z8" w:id="4"/>
    <w:p>
      <w:pPr>
        <w:spacing w:after="0"/>
        <w:ind w:left="0"/>
        <w:jc w:val="left"/>
      </w:pPr>
      <w:r>
        <w:rPr>
          <w:rFonts w:ascii="Times New Roman"/>
          <w:b/>
          <w:i w:val="false"/>
          <w:color w:val="000000"/>
        </w:rPr>
        <w:t xml:space="preserve"> Глава 1. Общие положения</w:t>
      </w:r>
    </w:p>
    <w:bookmarkEnd w:id="4"/>
    <w:bookmarkStart w:name="z9" w:id="5"/>
    <w:p>
      <w:pPr>
        <w:spacing w:after="0"/>
        <w:ind w:left="0"/>
        <w:jc w:val="both"/>
      </w:pPr>
      <w:r>
        <w:rPr>
          <w:rFonts w:ascii="Times New Roman"/>
          <w:b w:val="false"/>
          <w:i w:val="false"/>
          <w:color w:val="000000"/>
          <w:sz w:val="28"/>
        </w:rPr>
        <w:t xml:space="preserve">
      1. Настоящие Правила содержания сельскохозяйственных животных в населенных пунктах Мангистауской области (далее – Правила) разработаны в соответствии с </w:t>
      </w:r>
      <w:r>
        <w:rPr>
          <w:rFonts w:ascii="Times New Roman"/>
          <w:b w:val="false"/>
          <w:i w:val="false"/>
          <w:color w:val="000000"/>
          <w:sz w:val="28"/>
        </w:rPr>
        <w:t>пунктом 2-2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Законом Республики Казахстан "О ветеринарии" и определяют порядок содержания сельскохозяйственных животных в населенных пунктах Мангистауской области.</w:t>
      </w:r>
    </w:p>
    <w:bookmarkEnd w:id="5"/>
    <w:bookmarkStart w:name="z10"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11" w:id="7"/>
    <w:p>
      <w:pPr>
        <w:spacing w:after="0"/>
        <w:ind w:left="0"/>
        <w:jc w:val="both"/>
      </w:pPr>
      <w:r>
        <w:rPr>
          <w:rFonts w:ascii="Times New Roman"/>
          <w:b w:val="false"/>
          <w:i w:val="false"/>
          <w:color w:val="000000"/>
          <w:sz w:val="28"/>
        </w:rPr>
        <w:t>
      1) сельскохозяйственные животные – культивируемые человеком все виды животных, имеющих непосредственное отношение к сельскохозяйственному производству;</w:t>
      </w:r>
    </w:p>
    <w:bookmarkEnd w:id="7"/>
    <w:bookmarkStart w:name="z12" w:id="8"/>
    <w:p>
      <w:pPr>
        <w:spacing w:after="0"/>
        <w:ind w:left="0"/>
        <w:jc w:val="both"/>
      </w:pPr>
      <w:r>
        <w:rPr>
          <w:rFonts w:ascii="Times New Roman"/>
          <w:b w:val="false"/>
          <w:i w:val="false"/>
          <w:color w:val="000000"/>
          <w:sz w:val="28"/>
        </w:rPr>
        <w:t>
      2)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w:t>
      </w:r>
    </w:p>
    <w:bookmarkEnd w:id="8"/>
    <w:bookmarkStart w:name="z13" w:id="9"/>
    <w:p>
      <w:pPr>
        <w:spacing w:after="0"/>
        <w:ind w:left="0"/>
        <w:jc w:val="both"/>
      </w:pPr>
      <w:r>
        <w:rPr>
          <w:rFonts w:ascii="Times New Roman"/>
          <w:b w:val="false"/>
          <w:i w:val="false"/>
          <w:color w:val="000000"/>
          <w:sz w:val="28"/>
        </w:rPr>
        <w:t>
      3) база данных по идентификации сельскохозяйственных животных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w:t>
      </w:r>
    </w:p>
    <w:bookmarkEnd w:id="9"/>
    <w:bookmarkStart w:name="z14" w:id="10"/>
    <w:p>
      <w:pPr>
        <w:spacing w:after="0"/>
        <w:ind w:left="0"/>
        <w:jc w:val="both"/>
      </w:pPr>
      <w:r>
        <w:rPr>
          <w:rFonts w:ascii="Times New Roman"/>
          <w:b w:val="false"/>
          <w:i w:val="false"/>
          <w:color w:val="000000"/>
          <w:sz w:val="28"/>
        </w:rPr>
        <w:t>
      4) ветеринарный паспорт – документ установленной уполномоченным органом формы, выдаваемый в виде электронного документа, в котором в целях учета животных указываются: владелец, вид, пол, масть, возраст (дата рождения), индивидуальный номер животного;</w:t>
      </w:r>
    </w:p>
    <w:bookmarkEnd w:id="10"/>
    <w:bookmarkStart w:name="z15" w:id="11"/>
    <w:p>
      <w:pPr>
        <w:spacing w:after="0"/>
        <w:ind w:left="0"/>
        <w:jc w:val="both"/>
      </w:pPr>
      <w:r>
        <w:rPr>
          <w:rFonts w:ascii="Times New Roman"/>
          <w:b w:val="false"/>
          <w:i w:val="false"/>
          <w:color w:val="000000"/>
          <w:sz w:val="28"/>
        </w:rPr>
        <w:t>
      5) ветеринарный пункт – расположенное в городе районного значения, поселке, селе, сельском округе обособленное подразделение государственной ветеринарной организации, созданной местными исполнительными органами области для осуществления деятельности в области ветеринарии;</w:t>
      </w:r>
    </w:p>
    <w:bookmarkEnd w:id="11"/>
    <w:bookmarkStart w:name="z16" w:id="12"/>
    <w:p>
      <w:pPr>
        <w:spacing w:after="0"/>
        <w:ind w:left="0"/>
        <w:jc w:val="both"/>
      </w:pPr>
      <w:r>
        <w:rPr>
          <w:rFonts w:ascii="Times New Roman"/>
          <w:b w:val="false"/>
          <w:i w:val="false"/>
          <w:color w:val="000000"/>
          <w:sz w:val="28"/>
        </w:rPr>
        <w:t>
      6) дезинфекция – комплекс мер по уничтожению возбудителей заразных и незаразных заболеваний;</w:t>
      </w:r>
    </w:p>
    <w:bookmarkEnd w:id="12"/>
    <w:bookmarkStart w:name="z17" w:id="13"/>
    <w:p>
      <w:pPr>
        <w:spacing w:after="0"/>
        <w:ind w:left="0"/>
        <w:jc w:val="both"/>
      </w:pPr>
      <w:r>
        <w:rPr>
          <w:rFonts w:ascii="Times New Roman"/>
          <w:b w:val="false"/>
          <w:i w:val="false"/>
          <w:color w:val="000000"/>
          <w:sz w:val="28"/>
        </w:rPr>
        <w:t>
      7) животные – позвоночные животные;</w:t>
      </w:r>
    </w:p>
    <w:bookmarkEnd w:id="13"/>
    <w:bookmarkStart w:name="z18" w:id="14"/>
    <w:p>
      <w:pPr>
        <w:spacing w:after="0"/>
        <w:ind w:left="0"/>
        <w:jc w:val="both"/>
      </w:pPr>
      <w:r>
        <w:rPr>
          <w:rFonts w:ascii="Times New Roman"/>
          <w:b w:val="false"/>
          <w:i w:val="false"/>
          <w:color w:val="000000"/>
          <w:sz w:val="28"/>
        </w:rPr>
        <w:t>
      8) особо опасные болезни животных – болезни животных, сопровождающиеся быстрым или широким распространением, высокой заболеваемостью или летальностью животных, большим социально- экономическим ущербом, включая болезни, общие для животных и человека, определяемые уполномоченным органом;</w:t>
      </w:r>
    </w:p>
    <w:bookmarkEnd w:id="14"/>
    <w:bookmarkStart w:name="z19" w:id="15"/>
    <w:p>
      <w:pPr>
        <w:spacing w:after="0"/>
        <w:ind w:left="0"/>
        <w:jc w:val="both"/>
      </w:pPr>
      <w:r>
        <w:rPr>
          <w:rFonts w:ascii="Times New Roman"/>
          <w:b w:val="false"/>
          <w:i w:val="false"/>
          <w:color w:val="000000"/>
          <w:sz w:val="28"/>
        </w:rPr>
        <w:t xml:space="preserve">
      9) владелец животного – физическое или юридическое лицо, которому животное принадлежит на праве собственности или ином вещном праве; </w:t>
      </w:r>
    </w:p>
    <w:bookmarkEnd w:id="15"/>
    <w:bookmarkStart w:name="z20" w:id="16"/>
    <w:p>
      <w:pPr>
        <w:spacing w:after="0"/>
        <w:ind w:left="0"/>
        <w:jc w:val="both"/>
      </w:pPr>
      <w:r>
        <w:rPr>
          <w:rFonts w:ascii="Times New Roman"/>
          <w:b w:val="false"/>
          <w:i w:val="false"/>
          <w:color w:val="000000"/>
          <w:sz w:val="28"/>
        </w:rPr>
        <w:t>
      10) карантинирование животных – обособленное содержание вновь прибывших, ввезенных, приобретенных, вывозимых, перемещаемых животных с целью проведения диагностических исследований и ветеринарных обработок;</w:t>
      </w:r>
    </w:p>
    <w:bookmarkEnd w:id="16"/>
    <w:bookmarkStart w:name="z21" w:id="17"/>
    <w:p>
      <w:pPr>
        <w:spacing w:after="0"/>
        <w:ind w:left="0"/>
        <w:jc w:val="both"/>
      </w:pPr>
      <w:r>
        <w:rPr>
          <w:rFonts w:ascii="Times New Roman"/>
          <w:b w:val="false"/>
          <w:i w:val="false"/>
          <w:color w:val="000000"/>
          <w:sz w:val="28"/>
        </w:rPr>
        <w:t>
      11) государственные ветеринарные организации – государственные ветеринарные организации, расположенные в районах и городах, создаваемые местными исполнительными органами областей;</w:t>
      </w:r>
    </w:p>
    <w:bookmarkEnd w:id="17"/>
    <w:bookmarkStart w:name="z22" w:id="18"/>
    <w:p>
      <w:pPr>
        <w:spacing w:after="0"/>
        <w:ind w:left="0"/>
        <w:jc w:val="both"/>
      </w:pPr>
      <w:r>
        <w:rPr>
          <w:rFonts w:ascii="Times New Roman"/>
          <w:b w:val="false"/>
          <w:i w:val="false"/>
          <w:color w:val="000000"/>
          <w:sz w:val="28"/>
        </w:rPr>
        <w:t>
      12) уполномоченный орган в области ветеринарии – центральный исполнительный орган, осуществляющий руководство в области ветеринарии, а также в пределах своих полномочий межотраслевую координацию.</w:t>
      </w:r>
    </w:p>
    <w:bookmarkEnd w:id="18"/>
    <w:bookmarkStart w:name="z23" w:id="19"/>
    <w:p>
      <w:pPr>
        <w:spacing w:after="0"/>
        <w:ind w:left="0"/>
        <w:jc w:val="left"/>
      </w:pPr>
      <w:r>
        <w:rPr>
          <w:rFonts w:ascii="Times New Roman"/>
          <w:b/>
          <w:i w:val="false"/>
          <w:color w:val="000000"/>
        </w:rPr>
        <w:t xml:space="preserve"> Глава 2. Порядок содержания сельскохозяйственных животных</w:t>
      </w:r>
    </w:p>
    <w:bookmarkEnd w:id="19"/>
    <w:bookmarkStart w:name="z24" w:id="20"/>
    <w:p>
      <w:pPr>
        <w:spacing w:after="0"/>
        <w:ind w:left="0"/>
        <w:jc w:val="both"/>
      </w:pPr>
      <w:r>
        <w:rPr>
          <w:rFonts w:ascii="Times New Roman"/>
          <w:b w:val="false"/>
          <w:i w:val="false"/>
          <w:color w:val="000000"/>
          <w:sz w:val="28"/>
        </w:rPr>
        <w:t>
      3. Сельскохозяйственные животные подлежат обязательной идентификации в целях контроля и надзора за осуществлением ветеринарных обработок по профилактике и диагностике болезней животных в порядке, установленном уполномоченным органом.</w:t>
      </w:r>
    </w:p>
    <w:bookmarkEnd w:id="20"/>
    <w:bookmarkStart w:name="z25" w:id="21"/>
    <w:p>
      <w:pPr>
        <w:spacing w:after="0"/>
        <w:ind w:left="0"/>
        <w:jc w:val="both"/>
      </w:pPr>
      <w:r>
        <w:rPr>
          <w:rFonts w:ascii="Times New Roman"/>
          <w:b w:val="false"/>
          <w:i w:val="false"/>
          <w:color w:val="000000"/>
          <w:sz w:val="28"/>
        </w:rPr>
        <w:t>
      4. Сельскохозяйственные животные должны содержаться в специально оборудованных помещениях в соответствии с ветеринарно-санитарными правилами и ветеринарными нормативами.</w:t>
      </w:r>
    </w:p>
    <w:bookmarkEnd w:id="21"/>
    <w:bookmarkStart w:name="z26" w:id="22"/>
    <w:p>
      <w:pPr>
        <w:spacing w:after="0"/>
        <w:ind w:left="0"/>
        <w:jc w:val="both"/>
      </w:pPr>
      <w:r>
        <w:rPr>
          <w:rFonts w:ascii="Times New Roman"/>
          <w:b w:val="false"/>
          <w:i w:val="false"/>
          <w:color w:val="000000"/>
          <w:sz w:val="28"/>
        </w:rPr>
        <w:t>
      5. Не допускается содержание сельскохозяйственных животных в многоквартирных жилых домах.</w:t>
      </w:r>
    </w:p>
    <w:bookmarkEnd w:id="22"/>
    <w:bookmarkStart w:name="z27" w:id="23"/>
    <w:p>
      <w:pPr>
        <w:spacing w:after="0"/>
        <w:ind w:left="0"/>
        <w:jc w:val="both"/>
      </w:pPr>
      <w:r>
        <w:rPr>
          <w:rFonts w:ascii="Times New Roman"/>
          <w:b w:val="false"/>
          <w:i w:val="false"/>
          <w:color w:val="000000"/>
          <w:sz w:val="28"/>
        </w:rPr>
        <w:t>
      6. Не допускается водопой сельскохозяйственных животных в общественных местах купания, прудах, фонтанах, водоемах и водозаборах общего пользования.</w:t>
      </w:r>
    </w:p>
    <w:bookmarkEnd w:id="23"/>
    <w:bookmarkStart w:name="z28" w:id="24"/>
    <w:p>
      <w:pPr>
        <w:spacing w:after="0"/>
        <w:ind w:left="0"/>
        <w:jc w:val="both"/>
      </w:pPr>
      <w:r>
        <w:rPr>
          <w:rFonts w:ascii="Times New Roman"/>
          <w:b w:val="false"/>
          <w:i w:val="false"/>
          <w:color w:val="000000"/>
          <w:sz w:val="28"/>
        </w:rPr>
        <w:t>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 предотвращающих загрязнение и засорение водных объектов в порядке общего водопользования согласно Водному кодексу Республики Казахстан.</w:t>
      </w:r>
    </w:p>
    <w:bookmarkEnd w:id="24"/>
    <w:bookmarkStart w:name="z29" w:id="25"/>
    <w:p>
      <w:pPr>
        <w:spacing w:after="0"/>
        <w:ind w:left="0"/>
        <w:jc w:val="both"/>
      </w:pPr>
      <w:r>
        <w:rPr>
          <w:rFonts w:ascii="Times New Roman"/>
          <w:b w:val="false"/>
          <w:i w:val="false"/>
          <w:color w:val="000000"/>
          <w:sz w:val="28"/>
        </w:rPr>
        <w:t xml:space="preserve">
      7. Материалы, вещества, остатки животного, растительного и минерального происхождения (трупы животных, абортированные и мертворожденные плоды, ветеринарные конфискаты, кормовые отходы), образующиеся в результате гибели сельскохозяйственных животных, ветеринарной практической и научной деятельности и экспериментов с живыми организмами и биологическими тканями (материалами), а также возникающие в процессе деятельности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организаций по производству, хранению и реализации ветеринарных препаратов, кормов и кормовых добавок подлежат уничтожению в порядке, определенном Правилами утилизации, уничтожения биологических отходов, утвержденными приказом Министра сельского хозяйства Республики Казахстан от 6 апреля 2015 года </w:t>
      </w:r>
      <w:r>
        <w:rPr>
          <w:rFonts w:ascii="Times New Roman"/>
          <w:b w:val="false"/>
          <w:i w:val="false"/>
          <w:color w:val="000000"/>
          <w:sz w:val="28"/>
        </w:rPr>
        <w:t>№ 16-07/307</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11003).</w:t>
      </w:r>
    </w:p>
    <w:bookmarkEnd w:id="25"/>
    <w:bookmarkStart w:name="z30" w:id="26"/>
    <w:p>
      <w:pPr>
        <w:spacing w:after="0"/>
        <w:ind w:left="0"/>
        <w:jc w:val="both"/>
      </w:pPr>
      <w:r>
        <w:rPr>
          <w:rFonts w:ascii="Times New Roman"/>
          <w:b w:val="false"/>
          <w:i w:val="false"/>
          <w:color w:val="000000"/>
          <w:sz w:val="28"/>
        </w:rPr>
        <w:t>
      8. Сельскохозяйственные животные, передвигающиеся без сопровождающих лиц, считаются безнадзорными и подлежат загону в места для временного содержания до выявления владельца.</w:t>
      </w:r>
    </w:p>
    <w:bookmarkEnd w:id="26"/>
    <w:bookmarkStart w:name="z31" w:id="27"/>
    <w:p>
      <w:pPr>
        <w:spacing w:after="0"/>
        <w:ind w:left="0"/>
        <w:jc w:val="both"/>
      </w:pPr>
      <w:r>
        <w:rPr>
          <w:rFonts w:ascii="Times New Roman"/>
          <w:b w:val="false"/>
          <w:i w:val="false"/>
          <w:color w:val="000000"/>
          <w:sz w:val="28"/>
        </w:rPr>
        <w:t>
      Порядок содержания, возврата задержанных безнадзорных сельскохозяйственных животных владельцам, а также ответственность владельцев определяется в соответствии со статьей 246 Гражданского кодекса Республики Казахстан.</w:t>
      </w:r>
    </w:p>
    <w:bookmarkEnd w:id="27"/>
    <w:bookmarkStart w:name="z32" w:id="28"/>
    <w:p>
      <w:pPr>
        <w:spacing w:after="0"/>
        <w:ind w:left="0"/>
        <w:jc w:val="both"/>
      </w:pPr>
      <w:r>
        <w:rPr>
          <w:rFonts w:ascii="Times New Roman"/>
          <w:b w:val="false"/>
          <w:i w:val="false"/>
          <w:color w:val="000000"/>
          <w:sz w:val="28"/>
        </w:rPr>
        <w:t xml:space="preserve">
      9. Порядок обращения с сельскохозяйственными животными определен Правилами обращения с животными, утвержденными приказом Министра сельского хозяйства Республики Казахстан от 30 декабря 2014 года </w:t>
      </w:r>
      <w:r>
        <w:rPr>
          <w:rFonts w:ascii="Times New Roman"/>
          <w:b w:val="false"/>
          <w:i w:val="false"/>
          <w:color w:val="000000"/>
          <w:sz w:val="28"/>
        </w:rPr>
        <w:t>№ 16-02/701</w:t>
      </w:r>
      <w:r>
        <w:rPr>
          <w:rFonts w:ascii="Times New Roman"/>
          <w:b w:val="false"/>
          <w:i w:val="false"/>
          <w:color w:val="000000"/>
          <w:sz w:val="28"/>
        </w:rPr>
        <w:t xml:space="preserve"> (зарегистрирован в Реестре государственной регистрации нормативных правовых актов под № 10183).</w:t>
      </w:r>
    </w:p>
    <w:bookmarkEnd w:id="28"/>
    <w:bookmarkStart w:name="z33" w:id="29"/>
    <w:p>
      <w:pPr>
        <w:spacing w:after="0"/>
        <w:ind w:left="0"/>
        <w:jc w:val="both"/>
      </w:pPr>
      <w:r>
        <w:rPr>
          <w:rFonts w:ascii="Times New Roman"/>
          <w:b w:val="false"/>
          <w:i w:val="false"/>
          <w:color w:val="000000"/>
          <w:sz w:val="28"/>
        </w:rPr>
        <w:t xml:space="preserve">
      10. Обязательным условием содержания сельскохозяйственных животных является вакцинация против особо опасных заболеваний, проведение мероприятия против паразитарных заболеваний и диагностических исследований в ветеринарных организациях по месту жительства. </w:t>
      </w:r>
    </w:p>
    <w:bookmarkEnd w:id="29"/>
    <w:bookmarkStart w:name="z34" w:id="30"/>
    <w:p>
      <w:pPr>
        <w:spacing w:after="0"/>
        <w:ind w:left="0"/>
        <w:jc w:val="both"/>
      </w:pPr>
      <w:r>
        <w:rPr>
          <w:rFonts w:ascii="Times New Roman"/>
          <w:b w:val="false"/>
          <w:i w:val="false"/>
          <w:color w:val="000000"/>
          <w:sz w:val="28"/>
        </w:rPr>
        <w:t>
      11. Владельцы сельскохозяйственных животных обязаны извещать подразделения местных исполнительных органов, осуществляющих деятельность в области ветеринарии, государственные ветеринарные организации, созданные местными исполнительными органами, органы государственного ветеринарно-санитарного контроля и надзора о случаях падежа, одновременного заболевания нескольких животных или об их необычном поведении и до прибытия специалистов в области ветеринарии, государственных ветеринарно-санитарных инспекторов принять меры к изолированному содержанию животных при подозрении в заболевании и выполнять акты государственных ветеринарно-санитарных инспекторов.</w:t>
      </w:r>
    </w:p>
    <w:bookmarkEnd w:id="30"/>
    <w:bookmarkStart w:name="z35" w:id="31"/>
    <w:p>
      <w:pPr>
        <w:spacing w:after="0"/>
        <w:ind w:left="0"/>
        <w:jc w:val="both"/>
      </w:pPr>
      <w:r>
        <w:rPr>
          <w:rFonts w:ascii="Times New Roman"/>
          <w:b w:val="false"/>
          <w:i w:val="false"/>
          <w:color w:val="000000"/>
          <w:sz w:val="28"/>
        </w:rPr>
        <w:t>
      12. Владельцы сельскохозяйственных животных должны соблюдать зоогигиенические условия, включающие создание определенного микроклимата помещения (различного для разных групп животных), предоставление животным подстилочных материалов, проведение регулярной уборки помещений (в том числе удаление, хранение навоза), также обеспечивать гигиены содержания беременных животных и молодняка.</w:t>
      </w:r>
    </w:p>
    <w:bookmarkEnd w:id="31"/>
    <w:bookmarkStart w:name="z36" w:id="32"/>
    <w:p>
      <w:pPr>
        <w:spacing w:after="0"/>
        <w:ind w:left="0"/>
        <w:jc w:val="both"/>
      </w:pPr>
      <w:r>
        <w:rPr>
          <w:rFonts w:ascii="Times New Roman"/>
          <w:b w:val="false"/>
          <w:i w:val="false"/>
          <w:color w:val="000000"/>
          <w:sz w:val="28"/>
        </w:rPr>
        <w:t>
      13. Не допускается убой животных для реализации без предубойного ветеринарного осмотра и послеубойной ветеринарно-санитарной экспертизы туш и органов.</w:t>
      </w:r>
    </w:p>
    <w:bookmarkEnd w:id="32"/>
    <w:bookmarkStart w:name="z37" w:id="33"/>
    <w:p>
      <w:pPr>
        <w:spacing w:after="0"/>
        <w:ind w:left="0"/>
        <w:jc w:val="both"/>
      </w:pPr>
      <w:r>
        <w:rPr>
          <w:rFonts w:ascii="Times New Roman"/>
          <w:b w:val="false"/>
          <w:i w:val="false"/>
          <w:color w:val="000000"/>
          <w:sz w:val="28"/>
        </w:rPr>
        <w:t>
      14. Покупка, продажа, сдача на убой, другие перемещения и перегруппировка животных проводится при наличии ветеринарных сопроводительных документов (ветеринарный сертификат или ветеринарная справка).</w:t>
      </w:r>
    </w:p>
    <w:bookmarkEnd w:id="33"/>
    <w:bookmarkStart w:name="z38" w:id="34"/>
    <w:p>
      <w:pPr>
        <w:spacing w:after="0"/>
        <w:ind w:left="0"/>
        <w:jc w:val="both"/>
      </w:pPr>
      <w:r>
        <w:rPr>
          <w:rFonts w:ascii="Times New Roman"/>
          <w:b w:val="false"/>
          <w:i w:val="false"/>
          <w:color w:val="000000"/>
          <w:sz w:val="28"/>
        </w:rPr>
        <w:t>
      15. Физические и юридические лица проводят карантинирование сельскохозяйственных животных вновь прибывших, ввезенных, приобретенных, вывозимых, перемещаемых с целью проведения диагностических исследований и ветеринарных обработок в соответствии с приказом Министра сельского хозяйства Республики Казахстан от 30 декабря 2014 года № 7-1/700 "Об утверждении Правил карантинирования животных" (зарегистрирован в Реестре государственной регистрации нормативных правовых актов под № 10223).</w:t>
      </w:r>
    </w:p>
    <w:bookmarkEnd w:id="34"/>
    <w:bookmarkStart w:name="z39" w:id="35"/>
    <w:p>
      <w:pPr>
        <w:spacing w:after="0"/>
        <w:ind w:left="0"/>
        <w:jc w:val="both"/>
      </w:pPr>
      <w:r>
        <w:rPr>
          <w:rFonts w:ascii="Times New Roman"/>
          <w:b w:val="false"/>
          <w:i w:val="false"/>
          <w:color w:val="000000"/>
          <w:sz w:val="28"/>
        </w:rPr>
        <w:t xml:space="preserve">
      16. Транспортировка (перемещение) перемещаемых (перевозимых) животных осуществляется в соответствии с приказом исполняющего обязанности Министра сельского хозяйства Республики Казахстан от 29 мая 2015 года </w:t>
      </w:r>
      <w:r>
        <w:rPr>
          <w:rFonts w:ascii="Times New Roman"/>
          <w:b w:val="false"/>
          <w:i w:val="false"/>
          <w:color w:val="000000"/>
          <w:sz w:val="28"/>
        </w:rPr>
        <w:t>№7-1/496</w:t>
      </w:r>
      <w:r>
        <w:rPr>
          <w:rFonts w:ascii="Times New Roman"/>
          <w:b w:val="false"/>
          <w:i w:val="false"/>
          <w:color w:val="000000"/>
          <w:sz w:val="28"/>
        </w:rPr>
        <w:t xml:space="preserve"> "Об утверждении Правил осуществления транспортировки перемещаемых (перевозимых) объектов на территории Республики Казахстан" (зарегистрирован в Реестре государственной регистрации нормативных правовых актов под № 11845), а также сопровождаются ветеринарными документами, выданными в соответствии с приказом Министра сельского хозяйства Республики Казахстан от 21 мая 2015 года </w:t>
      </w:r>
      <w:r>
        <w:rPr>
          <w:rFonts w:ascii="Times New Roman"/>
          <w:b w:val="false"/>
          <w:i w:val="false"/>
          <w:color w:val="000000"/>
          <w:sz w:val="28"/>
        </w:rPr>
        <w:t>№ 7-1/453</w:t>
      </w:r>
      <w:r>
        <w:rPr>
          <w:rFonts w:ascii="Times New Roman"/>
          <w:b w:val="false"/>
          <w:i w:val="false"/>
          <w:color w:val="000000"/>
          <w:sz w:val="28"/>
        </w:rPr>
        <w:t xml:space="preserve"> "Об утверждении Правил выдачи ветеринарных документов и требований к их бланкам" (зарегистрирован в Реестре государственной регистрации нормативных правовых актов под № 11898).</w:t>
      </w:r>
    </w:p>
    <w:bookmarkEnd w:id="35"/>
    <w:bookmarkStart w:name="z40" w:id="36"/>
    <w:p>
      <w:pPr>
        <w:spacing w:after="0"/>
        <w:ind w:left="0"/>
        <w:jc w:val="both"/>
      </w:pPr>
      <w:r>
        <w:rPr>
          <w:rFonts w:ascii="Times New Roman"/>
          <w:b w:val="false"/>
          <w:i w:val="false"/>
          <w:color w:val="000000"/>
          <w:sz w:val="28"/>
        </w:rPr>
        <w:t>
      17. Нарушение настоящих Правил влечет ответственность, предусмотренную законодательством Республики Казахстан.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