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649e" w14:textId="71d6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городе Жанаозен</w:t>
      </w:r>
    </w:p>
    <w:p>
      <w:pPr>
        <w:spacing w:after="0"/>
        <w:ind w:left="0"/>
        <w:jc w:val="both"/>
      </w:pPr>
      <w:r>
        <w:rPr>
          <w:rFonts w:ascii="Times New Roman"/>
          <w:b w:val="false"/>
          <w:i w:val="false"/>
          <w:color w:val="000000"/>
          <w:sz w:val="28"/>
        </w:rPr>
        <w:t>Решение Жанаозенского городского маслихата Мангистауской области от 28 марта 2024 года № 14/111. Зарегистрировано Департаментом юстиции Мангистауской области 5 апреля 2024 года № 4693-12.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Законом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Жанаозенский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в городе Жанаозен,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Жанаозенского городского маслихата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Жанаозенского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Байжанов</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"СОГЛАСОВАНО"</w:t>
      </w:r>
    </w:p>
    <w:bookmarkEnd w:id="4"/>
    <w:bookmarkStart w:name="z6" w:id="5"/>
    <w:p>
      <w:pPr>
        <w:spacing w:after="0"/>
        <w:ind w:left="0"/>
        <w:jc w:val="both"/>
      </w:pPr>
      <w:r>
        <w:rPr>
          <w:rFonts w:ascii="Times New Roman"/>
          <w:b w:val="false"/>
          <w:i w:val="false"/>
          <w:color w:val="000000"/>
          <w:sz w:val="28"/>
        </w:rPr>
        <w:t xml:space="preserve">
      Государственное учреждение </w:t>
      </w:r>
    </w:p>
    <w:bookmarkEnd w:id="5"/>
    <w:bookmarkStart w:name="z7" w:id="6"/>
    <w:p>
      <w:pPr>
        <w:spacing w:after="0"/>
        <w:ind w:left="0"/>
        <w:jc w:val="both"/>
      </w:pPr>
      <w:r>
        <w:rPr>
          <w:rFonts w:ascii="Times New Roman"/>
          <w:b w:val="false"/>
          <w:i w:val="false"/>
          <w:color w:val="000000"/>
          <w:sz w:val="28"/>
        </w:rPr>
        <w:t xml:space="preserve">
      "Управление координации занятости и </w:t>
      </w:r>
    </w:p>
    <w:bookmarkEnd w:id="6"/>
    <w:bookmarkStart w:name="z8" w:id="7"/>
    <w:p>
      <w:pPr>
        <w:spacing w:after="0"/>
        <w:ind w:left="0"/>
        <w:jc w:val="both"/>
      </w:pPr>
      <w:r>
        <w:rPr>
          <w:rFonts w:ascii="Times New Roman"/>
          <w:b w:val="false"/>
          <w:i w:val="false"/>
          <w:color w:val="000000"/>
          <w:sz w:val="28"/>
        </w:rPr>
        <w:t>
      социальных программ Мангистауской области"</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Жанаозенского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марта 2024 года № 14/111</w:t>
            </w:r>
          </w:p>
        </w:tc>
      </w:tr>
    </w:tbl>
    <w:bookmarkStart w:name="z12" w:id="8"/>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городе Жанаозен</w:t>
      </w:r>
    </w:p>
    <w:bookmarkEnd w:id="8"/>
    <w:p>
      <w:pPr>
        <w:spacing w:after="0"/>
        <w:ind w:left="0"/>
        <w:jc w:val="both"/>
      </w:pPr>
      <w:r>
        <w:rPr>
          <w:rFonts w:ascii="Times New Roman"/>
          <w:b w:val="false"/>
          <w:i w:val="false"/>
          <w:color w:val="ff0000"/>
          <w:sz w:val="28"/>
        </w:rPr>
        <w:t xml:space="preserve">
      Сноска. Правила с изменением, внесенным решением Жанаозенского городского маслихата Мангистауской области от 10.10.2024 </w:t>
      </w:r>
      <w:r>
        <w:rPr>
          <w:rFonts w:ascii="Times New Roman"/>
          <w:b w:val="false"/>
          <w:i w:val="false"/>
          <w:color w:val="ff0000"/>
          <w:sz w:val="28"/>
        </w:rPr>
        <w:t>№ 20/159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9"/>
    <w:p>
      <w:pPr>
        <w:spacing w:after="0"/>
        <w:ind w:left="0"/>
        <w:jc w:val="left"/>
      </w:pPr>
      <w:r>
        <w:rPr>
          <w:rFonts w:ascii="Times New Roman"/>
          <w:b/>
          <w:i w:val="false"/>
          <w:color w:val="000000"/>
        </w:rPr>
        <w:t xml:space="preserve"> Глава 1. Общие положения</w:t>
      </w:r>
    </w:p>
    <w:bookmarkEnd w:id="9"/>
    <w:bookmarkStart w:name="z14" w:id="10"/>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в городе Жанаозен (далее - Правила) разработаны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и постановлением Правительства Республики Казахстан от 30 июня 2023 года </w:t>
      </w:r>
      <w:r>
        <w:rPr>
          <w:rFonts w:ascii="Times New Roman"/>
          <w:b w:val="false"/>
          <w:i w:val="false"/>
          <w:color w:val="000000"/>
          <w:sz w:val="28"/>
        </w:rPr>
        <w:t>№523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и определяют порядок оказания социальной помощи, установления ее размеров и определения перечня отдельных категорий нуждающихся граждан.</w:t>
      </w:r>
    </w:p>
    <w:bookmarkEnd w:id="10"/>
    <w:bookmarkStart w:name="z15"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Основные термины и понятия, которые используются в настоящих Правилах:</w:t>
      </w:r>
    </w:p>
    <w:bookmarkEnd w:id="11"/>
    <w:p>
      <w:pPr>
        <w:spacing w:after="0"/>
        <w:ind w:left="0"/>
        <w:jc w:val="both"/>
      </w:pPr>
      <w:r>
        <w:rPr>
          <w:rFonts w:ascii="Times New Roman"/>
          <w:b w:val="false"/>
          <w:i w:val="false"/>
          <w:color w:val="000000"/>
          <w:sz w:val="28"/>
        </w:rPr>
        <w:t>
      1) Государственная корпорация "Правительство для граждан"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"Жанаозенский городской отдел занятости и социальных программ";</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общаства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xml:space="preserve">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 </w:t>
      </w:r>
    </w:p>
    <w:bookmarkStart w:name="z16" w:id="12"/>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2"/>
    <w:bookmarkStart w:name="z17" w:id="13"/>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3"/>
    <w:bookmarkStart w:name="z18" w:id="14"/>
    <w:p>
      <w:pPr>
        <w:spacing w:after="0"/>
        <w:ind w:left="0"/>
        <w:jc w:val="both"/>
      </w:pPr>
      <w:r>
        <w:rPr>
          <w:rFonts w:ascii="Times New Roman"/>
          <w:b w:val="false"/>
          <w:i w:val="false"/>
          <w:color w:val="000000"/>
          <w:sz w:val="28"/>
        </w:rPr>
        <w:t xml:space="preserve">
      13) сервис цифровых документов – обьект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обьектов информатизации; </w:t>
      </w:r>
    </w:p>
    <w:bookmarkEnd w:id="14"/>
    <w:bookmarkStart w:name="z19" w:id="15"/>
    <w:p>
      <w:pPr>
        <w:spacing w:after="0"/>
        <w:ind w:left="0"/>
        <w:jc w:val="both"/>
      </w:pPr>
      <w:r>
        <w:rPr>
          <w:rFonts w:ascii="Times New Roman"/>
          <w:b w:val="false"/>
          <w:i w:val="false"/>
          <w:color w:val="000000"/>
          <w:sz w:val="28"/>
        </w:rPr>
        <w:t xml:space="preserve">
      14) веб-портал "электронное правительство" – обьект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 </w:t>
      </w:r>
    </w:p>
    <w:bookmarkEnd w:id="15"/>
    <w:p>
      <w:pPr>
        <w:spacing w:after="0"/>
        <w:ind w:left="0"/>
        <w:jc w:val="both"/>
      </w:pPr>
      <w:r>
        <w:rPr>
          <w:rFonts w:ascii="Times New Roman"/>
          <w:b w:val="false"/>
          <w:i w:val="false"/>
          <w:color w:val="000000"/>
          <w:sz w:val="28"/>
        </w:rPr>
        <w:t>
      15)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решением Жанаозенского городского маслихата Мангистауской области от 17.12.2024 </w:t>
      </w:r>
      <w:r>
        <w:rPr>
          <w:rFonts w:ascii="Times New Roman"/>
          <w:b w:val="false"/>
          <w:i w:val="false"/>
          <w:color w:val="000000"/>
          <w:sz w:val="28"/>
        </w:rPr>
        <w:t>№ 22/187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Республики Казахстан,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оказываются в порядке, определенном настоящими Правилами.</w:t>
      </w:r>
    </w:p>
    <w:bookmarkEnd w:id="16"/>
    <w:bookmarkStart w:name="z28"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год).</w:t>
      </w:r>
    </w:p>
    <w:bookmarkEnd w:id="17"/>
    <w:bookmarkStart w:name="z29" w:id="18"/>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8"/>
    <w:bookmarkStart w:name="z30" w:id="19"/>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в денежной форме единовременно, следующим категориям граждан:</w:t>
      </w:r>
    </w:p>
    <w:bookmarkEnd w:id="19"/>
    <w:bookmarkStart w:name="z31" w:id="20"/>
    <w:p>
      <w:pPr>
        <w:spacing w:after="0"/>
        <w:ind w:left="0"/>
        <w:jc w:val="both"/>
      </w:pPr>
      <w:r>
        <w:rPr>
          <w:rFonts w:ascii="Times New Roman"/>
          <w:b w:val="false"/>
          <w:i w:val="false"/>
          <w:color w:val="000000"/>
          <w:sz w:val="28"/>
        </w:rPr>
        <w:t>
      1) 21-23 марта - Наурыз мейрамы:</w:t>
      </w:r>
    </w:p>
    <w:bookmarkEnd w:id="20"/>
    <w:bookmarkStart w:name="z32" w:id="21"/>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 получившим ранее звание "Мать-героиня", награжденным орденами "Материнская слава" I и II степени – в размере 2 (двух) месячных расчетных показателей;</w:t>
      </w:r>
    </w:p>
    <w:bookmarkEnd w:id="21"/>
    <w:bookmarkStart w:name="z33" w:id="22"/>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(пяти) месячных расчетных показателей;</w:t>
      </w:r>
    </w:p>
    <w:bookmarkEnd w:id="22"/>
    <w:bookmarkStart w:name="z34" w:id="23"/>
    <w:p>
      <w:pPr>
        <w:spacing w:after="0"/>
        <w:ind w:left="0"/>
        <w:jc w:val="both"/>
      </w:pPr>
      <w:r>
        <w:rPr>
          <w:rFonts w:ascii="Times New Roman"/>
          <w:b w:val="false"/>
          <w:i w:val="false"/>
          <w:color w:val="000000"/>
          <w:sz w:val="28"/>
        </w:rPr>
        <w:t>
      2) 1 мая - Праздник единства народа Казахстана:</w:t>
      </w:r>
    </w:p>
    <w:bookmarkEnd w:id="23"/>
    <w:bookmarkStart w:name="z35" w:id="24"/>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(пяти) месячных расчетных показателей;</w:t>
      </w:r>
    </w:p>
    <w:bookmarkEnd w:id="24"/>
    <w:bookmarkStart w:name="z36" w:id="25"/>
    <w:p>
      <w:pPr>
        <w:spacing w:after="0"/>
        <w:ind w:left="0"/>
        <w:jc w:val="both"/>
      </w:pPr>
      <w:r>
        <w:rPr>
          <w:rFonts w:ascii="Times New Roman"/>
          <w:b w:val="false"/>
          <w:i w:val="false"/>
          <w:color w:val="000000"/>
          <w:sz w:val="28"/>
        </w:rPr>
        <w:t>
      3) 9 мая – День Победы:</w:t>
      </w:r>
    </w:p>
    <w:bookmarkEnd w:id="25"/>
    <w:bookmarkStart w:name="z37" w:id="26"/>
    <w:p>
      <w:pPr>
        <w:spacing w:after="0"/>
        <w:ind w:left="0"/>
        <w:jc w:val="both"/>
      </w:pPr>
      <w:r>
        <w:rPr>
          <w:rFonts w:ascii="Times New Roman"/>
          <w:b w:val="false"/>
          <w:i w:val="false"/>
          <w:color w:val="000000"/>
          <w:sz w:val="28"/>
        </w:rPr>
        <w:t>
      ветеранам Великой Отечественной войны – в размере 1 000 000 (одного миллиона) тенге;</w:t>
      </w:r>
    </w:p>
    <w:bookmarkEnd w:id="26"/>
    <w:bookmarkStart w:name="z38" w:id="27"/>
    <w:p>
      <w:pPr>
        <w:spacing w:after="0"/>
        <w:ind w:left="0"/>
        <w:jc w:val="both"/>
      </w:pPr>
      <w:r>
        <w:rPr>
          <w:rFonts w:ascii="Times New Roman"/>
          <w:b w:val="false"/>
          <w:i w:val="false"/>
          <w:color w:val="000000"/>
          <w:sz w:val="28"/>
        </w:rPr>
        <w:t>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 в размере 60 (шестидесяти) месячных расчетных показателей;</w:t>
      </w:r>
    </w:p>
    <w:bookmarkEnd w:id="27"/>
    <w:bookmarkStart w:name="z39" w:id="28"/>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 в размере 50 (пятидесяти) месячных расчетных показателей;</w:t>
      </w:r>
    </w:p>
    <w:bookmarkEnd w:id="28"/>
    <w:bookmarkStart w:name="z40" w:id="29"/>
    <w:p>
      <w:pPr>
        <w:spacing w:after="0"/>
        <w:ind w:left="0"/>
        <w:jc w:val="both"/>
      </w:pPr>
      <w:r>
        <w:rPr>
          <w:rFonts w:ascii="Times New Roman"/>
          <w:b w:val="false"/>
          <w:i w:val="false"/>
          <w:color w:val="000000"/>
          <w:sz w:val="28"/>
        </w:rPr>
        <w:t xml:space="preserve">
      лицам, награжденным орденами и медалями бывшего Союза Советских Социалистических Республик (далее-Союз ССР) за самоотверженный труд и безупречную воинскую службу в тылу в годы Великой Отечественной войны – в размере 40 (сорока) месячных расчетных показателей; </w:t>
      </w:r>
    </w:p>
    <w:bookmarkEnd w:id="29"/>
    <w:bookmarkStart w:name="z41" w:id="30"/>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40 (сорока) месячных расчетных показателей;</w:t>
      </w:r>
    </w:p>
    <w:bookmarkEnd w:id="30"/>
    <w:bookmarkStart w:name="z42" w:id="3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в размере 40 (сорока) месячных расчетных показателей;</w:t>
      </w:r>
    </w:p>
    <w:bookmarkEnd w:id="31"/>
    <w:bookmarkStart w:name="z43" w:id="3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40 (сорока) месячных расчетных показателей;</w:t>
      </w:r>
    </w:p>
    <w:bookmarkEnd w:id="32"/>
    <w:bookmarkStart w:name="z44" w:id="3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40 (сорока) месячных расчетных показателей;</w:t>
      </w:r>
    </w:p>
    <w:bookmarkEnd w:id="33"/>
    <w:bookmarkStart w:name="z45" w:id="3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40 (сорока) месячных расчетных показателей;</w:t>
      </w:r>
    </w:p>
    <w:bookmarkEnd w:id="34"/>
    <w:bookmarkStart w:name="z46" w:id="35"/>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умершего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40 (сорока) месячных расчетных показателей;</w:t>
      </w:r>
    </w:p>
    <w:bookmarkEnd w:id="35"/>
    <w:bookmarkStart w:name="z47" w:id="36"/>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(пятидесяти) месячных расчетных показателей;</w:t>
      </w:r>
    </w:p>
    <w:bookmarkEnd w:id="36"/>
    <w:bookmarkStart w:name="z48" w:id="3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60 (шестидесяти) месячных расчетных показателей;</w:t>
      </w:r>
    </w:p>
    <w:bookmarkEnd w:id="37"/>
    <w:bookmarkStart w:name="z49" w:id="3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(пятидесяти) месячных расчетных показателей;</w:t>
      </w:r>
    </w:p>
    <w:bookmarkEnd w:id="38"/>
    <w:bookmarkStart w:name="z50" w:id="3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40 (сорока) месячных расчетных показателей;</w:t>
      </w:r>
    </w:p>
    <w:bookmarkEnd w:id="39"/>
    <w:bookmarkStart w:name="z51" w:id="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 июня - День государственных символов Республики Казахстан:</w:t>
      </w:r>
    </w:p>
    <w:bookmarkEnd w:id="40"/>
    <w:p>
      <w:pPr>
        <w:spacing w:after="0"/>
        <w:ind w:left="0"/>
        <w:jc w:val="both"/>
      </w:pPr>
      <w:r>
        <w:rPr>
          <w:rFonts w:ascii="Times New Roman"/>
          <w:b w:val="false"/>
          <w:i w:val="false"/>
          <w:color w:val="000000"/>
          <w:sz w:val="28"/>
        </w:rPr>
        <w:t>
      детям с инвалидностью до семи лет, детям с инвалидностью первой, второй, третьей группы с семи до восемнадцати лет – в размере 5 (пяти) месячных расчетных показателей;</w:t>
      </w:r>
    </w:p>
    <w:bookmarkStart w:name="z53" w:id="41"/>
    <w:p>
      <w:pPr>
        <w:spacing w:after="0"/>
        <w:ind w:left="0"/>
        <w:jc w:val="both"/>
      </w:pPr>
      <w:r>
        <w:rPr>
          <w:rFonts w:ascii="Times New Roman"/>
          <w:b w:val="false"/>
          <w:i w:val="false"/>
          <w:color w:val="000000"/>
          <w:sz w:val="28"/>
        </w:rPr>
        <w:t>
      5) 30 августа - День Конституции Республики Казахстан:</w:t>
      </w:r>
    </w:p>
    <w:bookmarkEnd w:id="41"/>
    <w:bookmarkStart w:name="z54" w:id="42"/>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10 (десяти) месячных расчетных показателей;</w:t>
      </w:r>
    </w:p>
    <w:bookmarkEnd w:id="42"/>
    <w:bookmarkStart w:name="z55" w:id="43"/>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(пяти) месячных расчетных показателей;</w:t>
      </w:r>
    </w:p>
    <w:bookmarkEnd w:id="43"/>
    <w:bookmarkStart w:name="z56" w:id="44"/>
    <w:p>
      <w:pPr>
        <w:spacing w:after="0"/>
        <w:ind w:left="0"/>
        <w:jc w:val="both"/>
      </w:pPr>
      <w:r>
        <w:rPr>
          <w:rFonts w:ascii="Times New Roman"/>
          <w:b w:val="false"/>
          <w:i w:val="false"/>
          <w:color w:val="000000"/>
          <w:sz w:val="28"/>
        </w:rPr>
        <w:t>
      получателям (детям) государственного социального пособия по случаю потери кормильца – в размере 8 (восьми) месячных расчетных показателей;</w:t>
      </w:r>
    </w:p>
    <w:bookmarkEnd w:id="44"/>
    <w:bookmarkStart w:name="z57" w:id="45"/>
    <w:p>
      <w:pPr>
        <w:spacing w:after="0"/>
        <w:ind w:left="0"/>
        <w:jc w:val="both"/>
      </w:pPr>
      <w:r>
        <w:rPr>
          <w:rFonts w:ascii="Times New Roman"/>
          <w:b w:val="false"/>
          <w:i w:val="false"/>
          <w:color w:val="000000"/>
          <w:sz w:val="28"/>
        </w:rPr>
        <w:t>
      6) 25 октября - День Республики:</w:t>
      </w:r>
    </w:p>
    <w:bookmarkEnd w:id="45"/>
    <w:bookmarkStart w:name="z58" w:id="46"/>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(пяти) месячных расчетных показателей;</w:t>
      </w:r>
    </w:p>
    <w:bookmarkEnd w:id="46"/>
    <w:bookmarkStart w:name="z59" w:id="47"/>
    <w:p>
      <w:pPr>
        <w:spacing w:after="0"/>
        <w:ind w:left="0"/>
        <w:jc w:val="both"/>
      </w:pPr>
      <w:r>
        <w:rPr>
          <w:rFonts w:ascii="Times New Roman"/>
          <w:b w:val="false"/>
          <w:i w:val="false"/>
          <w:color w:val="000000"/>
          <w:sz w:val="28"/>
        </w:rPr>
        <w:t>
      пенсионерам старше 70 (семидесяти) лет – в размере 2 (двух) месячных расчетных показателей;</w:t>
      </w:r>
    </w:p>
    <w:bookmarkEnd w:id="47"/>
    <w:bookmarkStart w:name="z60" w:id="48"/>
    <w:p>
      <w:pPr>
        <w:spacing w:after="0"/>
        <w:ind w:left="0"/>
        <w:jc w:val="both"/>
      </w:pPr>
      <w:r>
        <w:rPr>
          <w:rFonts w:ascii="Times New Roman"/>
          <w:b w:val="false"/>
          <w:i w:val="false"/>
          <w:color w:val="000000"/>
          <w:sz w:val="28"/>
        </w:rPr>
        <w:t>
      7) 16 декабря - День Независимости:</w:t>
      </w:r>
    </w:p>
    <w:bookmarkEnd w:id="48"/>
    <w:bookmarkStart w:name="z61" w:id="49"/>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реабилитированным в порядке, установленным Законом Республики Казахстан "</w:t>
      </w:r>
      <w:r>
        <w:rPr>
          <w:rFonts w:ascii="Times New Roman"/>
          <w:b w:val="false"/>
          <w:i w:val="false"/>
          <w:color w:val="000000"/>
          <w:sz w:val="28"/>
        </w:rPr>
        <w:t>О реабилитации жертв массовых политических репрессий</w:t>
      </w:r>
      <w:r>
        <w:rPr>
          <w:rFonts w:ascii="Times New Roman"/>
          <w:b w:val="false"/>
          <w:i w:val="false"/>
          <w:color w:val="000000"/>
          <w:sz w:val="28"/>
        </w:rPr>
        <w:t>" – в размере 50 (пятидесяти) месячных расчетных показателей;</w:t>
      </w:r>
    </w:p>
    <w:bookmarkEnd w:id="49"/>
    <w:bookmarkStart w:name="z62" w:id="50"/>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(пяти) месячных расчетных показателей.</w:t>
      </w:r>
    </w:p>
    <w:bookmarkEnd w:id="50"/>
    <w:bookmarkStart w:name="z63" w:id="51"/>
    <w:p>
      <w:pPr>
        <w:spacing w:after="0"/>
        <w:ind w:left="0"/>
        <w:jc w:val="both"/>
      </w:pPr>
      <w:r>
        <w:rPr>
          <w:rFonts w:ascii="Times New Roman"/>
          <w:b w:val="false"/>
          <w:i w:val="false"/>
          <w:color w:val="000000"/>
          <w:sz w:val="28"/>
        </w:rPr>
        <w:t>
      6. Социальная помощь отдельным категориям нуждающихся граждан оказывается единовременно и (или) периодически (ежемесячно, 1 раз в год) следующим категориям граждан:</w:t>
      </w:r>
    </w:p>
    <w:bookmarkEnd w:id="51"/>
    <w:bookmarkStart w:name="z64" w:id="52"/>
    <w:p>
      <w:pPr>
        <w:spacing w:after="0"/>
        <w:ind w:left="0"/>
        <w:jc w:val="both"/>
      </w:pPr>
      <w:r>
        <w:rPr>
          <w:rFonts w:ascii="Times New Roman"/>
          <w:b w:val="false"/>
          <w:i w:val="false"/>
          <w:color w:val="000000"/>
          <w:sz w:val="28"/>
        </w:rPr>
        <w:t>
      1) лицам, имеющим социально-значимые заболевания (злокачественные новообразования, туберкулез, болезнь, вызванная вирусом иммунодефицита человека) не получающим государственные пособия, 1 раз в год, без учета доходов – в размере 26 (двадцати шести) месячных расчетных показателей;</w:t>
      </w:r>
    </w:p>
    <w:bookmarkEnd w:id="52"/>
    <w:bookmarkStart w:name="z65" w:id="53"/>
    <w:p>
      <w:pPr>
        <w:spacing w:after="0"/>
        <w:ind w:left="0"/>
        <w:jc w:val="both"/>
      </w:pPr>
      <w:r>
        <w:rPr>
          <w:rFonts w:ascii="Times New Roman"/>
          <w:b w:val="false"/>
          <w:i w:val="false"/>
          <w:color w:val="000000"/>
          <w:sz w:val="28"/>
        </w:rPr>
        <w:t>
      2) детям, заразившимся вирусом иммунодефицита человека, ежемесячно – в размере 2 (двух) прожиточных минимумов по Республике Казахстан;</w:t>
      </w:r>
    </w:p>
    <w:bookmarkEnd w:id="53"/>
    <w:bookmarkStart w:name="z66" w:id="54"/>
    <w:p>
      <w:pPr>
        <w:spacing w:after="0"/>
        <w:ind w:left="0"/>
        <w:jc w:val="both"/>
      </w:pPr>
      <w:r>
        <w:rPr>
          <w:rFonts w:ascii="Times New Roman"/>
          <w:b w:val="false"/>
          <w:i w:val="false"/>
          <w:color w:val="000000"/>
          <w:sz w:val="28"/>
        </w:rPr>
        <w:t>
      3) при причинении вреда гражданину (семье) либо его имуществу в результате стихийного бедствия или пожара, в течение шести месяцев с момента наступления данной ситуации, по заявлению, единовременно, без учета дохода – в размере 50 (пятидесяти) месячных расчетных показателей;</w:t>
      </w:r>
    </w:p>
    <w:bookmarkEnd w:id="54"/>
    <w:bookmarkStart w:name="z67" w:id="55"/>
    <w:p>
      <w:pPr>
        <w:spacing w:after="0"/>
        <w:ind w:left="0"/>
        <w:jc w:val="both"/>
      </w:pPr>
      <w:r>
        <w:rPr>
          <w:rFonts w:ascii="Times New Roman"/>
          <w:b w:val="false"/>
          <w:i w:val="false"/>
          <w:color w:val="000000"/>
          <w:sz w:val="28"/>
        </w:rPr>
        <w:t>
      4) лицам, имеющим среднедушевой доход ниже 1,5 кратной величины прожиточного минимума по Мангистауской области, предшествующей кварталу обращения (сиротство; отсутствие родительского попечения;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инвалидность и (или)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жесткое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1 раз в год – в размере 40 (сорока) месячных расчетных показателей;</w:t>
      </w:r>
    </w:p>
    <w:bookmarkEnd w:id="55"/>
    <w:bookmarkStart w:name="z68" w:id="56"/>
    <w:p>
      <w:pPr>
        <w:spacing w:after="0"/>
        <w:ind w:left="0"/>
        <w:jc w:val="both"/>
      </w:pPr>
      <w:r>
        <w:rPr>
          <w:rFonts w:ascii="Times New Roman"/>
          <w:b w:val="false"/>
          <w:i w:val="false"/>
          <w:color w:val="000000"/>
          <w:sz w:val="28"/>
        </w:rPr>
        <w:t>
      5) студентам, обучающимся в высших учебных заведениях Республики Казахстан по очной форме для получения степени "бакалавр", при наличии договора и среднедушевого дохода ниже величины прожиточного минимума по Мангистауской области за двенадцать месяцев перед обращением (получатели государственного социального пособия по случаю потери кормильца, оба родителя которых являются пенсионерами по возрасту или один из родителей является лицом с инвалидностью, из семей, имеющих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1 раз в год;</w:t>
      </w:r>
    </w:p>
    <w:bookmarkEnd w:id="56"/>
    <w:bookmarkStart w:name="z23" w:id="57"/>
    <w:p>
      <w:pPr>
        <w:spacing w:after="0"/>
        <w:ind w:left="0"/>
        <w:jc w:val="both"/>
      </w:pPr>
      <w:r>
        <w:rPr>
          <w:rFonts w:ascii="Times New Roman"/>
          <w:b w:val="false"/>
          <w:i w:val="false"/>
          <w:color w:val="000000"/>
          <w:sz w:val="28"/>
        </w:rPr>
        <w:t>
      студентам, обучающимся в высших учебных заведениях Республики Казахстан по очной форме для получения степени "бакалавр", при наличии договора и среднедушевого дохода ниже 3 кратной величины прожиточного минимума по Мангистауской области за двенадцать месяцев перед обращением (лица с инвалидностью, сиротство, отсутствие родительского попечения), 1 раз в год;</w:t>
      </w:r>
    </w:p>
    <w:bookmarkEnd w:id="57"/>
    <w:bookmarkStart w:name="z24" w:id="58"/>
    <w:p>
      <w:pPr>
        <w:spacing w:after="0"/>
        <w:ind w:left="0"/>
        <w:jc w:val="both"/>
      </w:pPr>
      <w:r>
        <w:rPr>
          <w:rFonts w:ascii="Times New Roman"/>
          <w:b w:val="false"/>
          <w:i w:val="false"/>
          <w:color w:val="000000"/>
          <w:sz w:val="28"/>
        </w:rPr>
        <w:t>
      обучающимся в высших учебных заведениях Республики Казахстан по очной форме для получения уровня "интернатура" и "резидентура" на основании специального договора, заключенного по согласованию с государственным учреждением "Управление здравоохранения Мангистауской области" (кроме специальности "Стоматология"), без учета доходов, 1 раз в год.</w:t>
      </w:r>
    </w:p>
    <w:bookmarkEnd w:id="58"/>
    <w:p>
      <w:pPr>
        <w:spacing w:after="0"/>
        <w:ind w:left="0"/>
        <w:jc w:val="both"/>
      </w:pPr>
      <w:r>
        <w:rPr>
          <w:rFonts w:ascii="Times New Roman"/>
          <w:b w:val="false"/>
          <w:i w:val="false"/>
          <w:color w:val="000000"/>
          <w:sz w:val="28"/>
        </w:rPr>
        <w:t>
      Для покрытия расходов на питание и проживание, ежемесячно - в размере 5 (пяти) месячных расчетных показателей;</w:t>
      </w:r>
    </w:p>
    <w:bookmarkStart w:name="z69" w:id="59"/>
    <w:p>
      <w:pPr>
        <w:spacing w:after="0"/>
        <w:ind w:left="0"/>
        <w:jc w:val="both"/>
      </w:pPr>
      <w:r>
        <w:rPr>
          <w:rFonts w:ascii="Times New Roman"/>
          <w:b w:val="false"/>
          <w:i w:val="false"/>
          <w:color w:val="000000"/>
          <w:sz w:val="28"/>
        </w:rPr>
        <w:t>
      6) ветеранам Великой Отечественной войны, ветеранам боевых действий на территории других государств и лицам, приравненным по льготам к участникам Великой Отечественной войны, их вдовам, семьям погибших военнослужащих, лицам, трудившимся и проходившим воинскую службу в тылу на санаторно-курортное лечение, без учета доходов, 1 раз в год, но не более гарантированной суммы;</w:t>
      </w:r>
    </w:p>
    <w:bookmarkEnd w:id="59"/>
    <w:bookmarkStart w:name="z70" w:id="60"/>
    <w:p>
      <w:pPr>
        <w:spacing w:after="0"/>
        <w:ind w:left="0"/>
        <w:jc w:val="both"/>
      </w:pPr>
      <w:r>
        <w:rPr>
          <w:rFonts w:ascii="Times New Roman"/>
          <w:b w:val="false"/>
          <w:i w:val="false"/>
          <w:color w:val="000000"/>
          <w:sz w:val="28"/>
        </w:rPr>
        <w:t>
      7) лицо, сопровождающее лицо с инвалидностью первой группы на санаторно-курортное лечение, имеет право на возмещение местными исполнительными органами стоимости пребывания в санаторно-курортной организации без учета доходов, 1 раз в год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государственным органом.</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Жанаозенского городского маслихата Мангистауской области от 17.12.2024 </w:t>
      </w:r>
      <w:r>
        <w:rPr>
          <w:rFonts w:ascii="Times New Roman"/>
          <w:b w:val="false"/>
          <w:i w:val="false"/>
          <w:color w:val="000000"/>
          <w:sz w:val="28"/>
        </w:rPr>
        <w:t>№ 22/187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1"/>
    <w:p>
      <w:pPr>
        <w:spacing w:after="0"/>
        <w:ind w:left="0"/>
        <w:jc w:val="left"/>
      </w:pPr>
      <w:r>
        <w:rPr>
          <w:rFonts w:ascii="Times New Roman"/>
          <w:b/>
          <w:i w:val="false"/>
          <w:color w:val="000000"/>
        </w:rPr>
        <w:t xml:space="preserve"> Глава 3. Заключительное положение</w:t>
      </w:r>
    </w:p>
    <w:bookmarkEnd w:id="61"/>
    <w:bookmarkStart w:name="z72" w:id="62"/>
    <w:p>
      <w:pPr>
        <w:spacing w:after="0"/>
        <w:ind w:left="0"/>
        <w:jc w:val="both"/>
      </w:pPr>
      <w:r>
        <w:rPr>
          <w:rFonts w:ascii="Times New Roman"/>
          <w:b w:val="false"/>
          <w:i w:val="false"/>
          <w:color w:val="000000"/>
          <w:sz w:val="28"/>
        </w:rPr>
        <w:t>
      7. Финансирование расходов на предоставление социальной помощи осуществляется в пределах средств, предусмотренных бюджетом города на текущий финансовый год.</w:t>
      </w:r>
    </w:p>
    <w:bookmarkEnd w:id="62"/>
    <w:bookmarkStart w:name="z73" w:id="63"/>
    <w:p>
      <w:pPr>
        <w:spacing w:after="0"/>
        <w:ind w:left="0"/>
        <w:jc w:val="both"/>
      </w:pPr>
      <w:r>
        <w:rPr>
          <w:rFonts w:ascii="Times New Roman"/>
          <w:b w:val="false"/>
          <w:i w:val="false"/>
          <w:color w:val="000000"/>
          <w:sz w:val="28"/>
        </w:rPr>
        <w:t>
      8.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63"/>
    <w:bookmarkStart w:name="z74" w:id="64"/>
    <w:p>
      <w:pPr>
        <w:spacing w:after="0"/>
        <w:ind w:left="0"/>
        <w:jc w:val="both"/>
      </w:pPr>
      <w:r>
        <w:rPr>
          <w:rFonts w:ascii="Times New Roman"/>
          <w:b w:val="false"/>
          <w:i w:val="false"/>
          <w:color w:val="000000"/>
          <w:sz w:val="28"/>
        </w:rPr>
        <w:t>
      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Жанаозенского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марта 2024 года № 14/111</w:t>
            </w:r>
          </w:p>
        </w:tc>
      </w:tr>
    </w:tbl>
    <w:bookmarkStart w:name="z78" w:id="65"/>
    <w:p>
      <w:pPr>
        <w:spacing w:after="0"/>
        <w:ind w:left="0"/>
        <w:jc w:val="left"/>
      </w:pPr>
      <w:r>
        <w:rPr>
          <w:rFonts w:ascii="Times New Roman"/>
          <w:b/>
          <w:i w:val="false"/>
          <w:color w:val="000000"/>
        </w:rPr>
        <w:t xml:space="preserve"> Перечень утративших силу некоторых решений Жанаозенского городского маслихата</w:t>
      </w:r>
    </w:p>
    <w:bookmarkEnd w:id="65"/>
    <w:bookmarkStart w:name="z79" w:id="66"/>
    <w:p>
      <w:pPr>
        <w:spacing w:after="0"/>
        <w:ind w:left="0"/>
        <w:jc w:val="both"/>
      </w:pPr>
      <w:r>
        <w:rPr>
          <w:rFonts w:ascii="Times New Roman"/>
          <w:b w:val="false"/>
          <w:i w:val="false"/>
          <w:color w:val="000000"/>
          <w:sz w:val="28"/>
        </w:rPr>
        <w:t xml:space="preserve">
      1. Решение от 16 апреля 2021 года </w:t>
      </w:r>
      <w:r>
        <w:rPr>
          <w:rFonts w:ascii="Times New Roman"/>
          <w:b w:val="false"/>
          <w:i w:val="false"/>
          <w:color w:val="000000"/>
          <w:sz w:val="28"/>
        </w:rPr>
        <w:t>№ 3/27</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4502).</w:t>
      </w:r>
    </w:p>
    <w:bookmarkEnd w:id="66"/>
    <w:bookmarkStart w:name="z80" w:id="67"/>
    <w:p>
      <w:pPr>
        <w:spacing w:after="0"/>
        <w:ind w:left="0"/>
        <w:jc w:val="both"/>
      </w:pPr>
      <w:r>
        <w:rPr>
          <w:rFonts w:ascii="Times New Roman"/>
          <w:b w:val="false"/>
          <w:i w:val="false"/>
          <w:color w:val="000000"/>
          <w:sz w:val="28"/>
        </w:rPr>
        <w:t xml:space="preserve">
      2. Решение от 15 декабря 2021 года </w:t>
      </w:r>
      <w:r>
        <w:rPr>
          <w:rFonts w:ascii="Times New Roman"/>
          <w:b w:val="false"/>
          <w:i w:val="false"/>
          <w:color w:val="000000"/>
          <w:sz w:val="28"/>
        </w:rPr>
        <w:t>№ 13/100</w:t>
      </w:r>
      <w:r>
        <w:rPr>
          <w:rFonts w:ascii="Times New Roman"/>
          <w:b w:val="false"/>
          <w:i w:val="false"/>
          <w:color w:val="000000"/>
          <w:sz w:val="28"/>
        </w:rPr>
        <w:t xml:space="preserve"> "О внесении изменений в решение Жанаозенского городского маслихата от 16 апреля 2021 года № 3/27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26075).</w:t>
      </w:r>
    </w:p>
    <w:bookmarkEnd w:id="67"/>
    <w:bookmarkStart w:name="z81" w:id="68"/>
    <w:p>
      <w:pPr>
        <w:spacing w:after="0"/>
        <w:ind w:left="0"/>
        <w:jc w:val="both"/>
      </w:pPr>
      <w:r>
        <w:rPr>
          <w:rFonts w:ascii="Times New Roman"/>
          <w:b w:val="false"/>
          <w:i w:val="false"/>
          <w:color w:val="000000"/>
          <w:sz w:val="28"/>
        </w:rPr>
        <w:t xml:space="preserve">
      3. Решение от 5 мая 2022 года </w:t>
      </w:r>
      <w:r>
        <w:rPr>
          <w:rFonts w:ascii="Times New Roman"/>
          <w:b w:val="false"/>
          <w:i w:val="false"/>
          <w:color w:val="000000"/>
          <w:sz w:val="28"/>
        </w:rPr>
        <w:t>№ 18/147</w:t>
      </w:r>
      <w:r>
        <w:rPr>
          <w:rFonts w:ascii="Times New Roman"/>
          <w:b w:val="false"/>
          <w:i w:val="false"/>
          <w:color w:val="000000"/>
          <w:sz w:val="28"/>
        </w:rPr>
        <w:t xml:space="preserve"> "О внесении изменений в решение Жанаозенского городского маслихата от 16 апреля 2021 года № 3/27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28035).</w:t>
      </w:r>
    </w:p>
    <w:bookmarkEnd w:id="68"/>
    <w:bookmarkStart w:name="z82" w:id="69"/>
    <w:p>
      <w:pPr>
        <w:spacing w:after="0"/>
        <w:ind w:left="0"/>
        <w:jc w:val="both"/>
      </w:pPr>
      <w:r>
        <w:rPr>
          <w:rFonts w:ascii="Times New Roman"/>
          <w:b w:val="false"/>
          <w:i w:val="false"/>
          <w:color w:val="000000"/>
          <w:sz w:val="28"/>
        </w:rPr>
        <w:t xml:space="preserve">
      4. Решение от 3 октября 2022 года </w:t>
      </w:r>
      <w:r>
        <w:rPr>
          <w:rFonts w:ascii="Times New Roman"/>
          <w:b w:val="false"/>
          <w:i w:val="false"/>
          <w:color w:val="000000"/>
          <w:sz w:val="28"/>
        </w:rPr>
        <w:t>№ 22/187</w:t>
      </w:r>
      <w:r>
        <w:rPr>
          <w:rFonts w:ascii="Times New Roman"/>
          <w:b w:val="false"/>
          <w:i w:val="false"/>
          <w:color w:val="000000"/>
          <w:sz w:val="28"/>
        </w:rPr>
        <w:t xml:space="preserve"> "О внесении изменений в решение Жанаозенского городского маслихата Мангистауской области от 16 апреля 2021 года № 3/27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30219).</w:t>
      </w:r>
    </w:p>
    <w:bookmarkEnd w:id="69"/>
    <w:bookmarkStart w:name="z83" w:id="70"/>
    <w:p>
      <w:pPr>
        <w:spacing w:after="0"/>
        <w:ind w:left="0"/>
        <w:jc w:val="both"/>
      </w:pPr>
      <w:r>
        <w:rPr>
          <w:rFonts w:ascii="Times New Roman"/>
          <w:b w:val="false"/>
          <w:i w:val="false"/>
          <w:color w:val="000000"/>
          <w:sz w:val="28"/>
        </w:rPr>
        <w:t xml:space="preserve">
      5. Решение от 30 декабря 2022 года </w:t>
      </w:r>
      <w:r>
        <w:rPr>
          <w:rFonts w:ascii="Times New Roman"/>
          <w:b w:val="false"/>
          <w:i w:val="false"/>
          <w:color w:val="000000"/>
          <w:sz w:val="28"/>
        </w:rPr>
        <w:t>№ 28/220</w:t>
      </w:r>
      <w:r>
        <w:rPr>
          <w:rFonts w:ascii="Times New Roman"/>
          <w:b w:val="false"/>
          <w:i w:val="false"/>
          <w:color w:val="000000"/>
          <w:sz w:val="28"/>
        </w:rPr>
        <w:t xml:space="preserve"> "О внесении изменений в решение Жанаозенского городского маслихата от 16 апреля 2021 года № 3/27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31632).</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