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99d8" w14:textId="f259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4 мая 2021 года № 221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мая 2024 года № 199. Зарегистрировано в Департаменте юстиции Костанайской области 17 мая 2024 года № 10207-10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 от 4 мая 2021 года № 221 (зарегистрировано в Реестре государственной регистрации нормативных правовых актов под № 9897)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47-1, 58-1,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"Пешковка"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