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9336" w14:textId="939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cубсидируемых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2024 года № 252. Зарегистрировано в Департаменте юстиции Костанайской области 25 июня 2024 года № 10234-10.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15.10.2024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(за исключением биопрепарата),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(диметиламинная соль), 344 грамм/литр + дикамба (диметиламинная соль),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+ 2,4-Д кислота (сложный 2-этилгексиловый 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эфира,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630 грамм/литр + 2,4-Д этилгексиловый эфир, 470 грамм/литр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420 грамм/литр + дикамбы кислоты (2-этилгексиловый эфир),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СОТЕМ XL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*ТРИУМФ МАСТЕР,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(натриевая соль),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и калиевая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(диметиламинная соль),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356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кислоты, 550 грамм/килограмм + никосульфурон, 92 грамм/килограмм + римсульфурон, 23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*ЛЕГИОН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(диметиламинная соль), 357 грамм/литр + дикамба (диметиламинная соль),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 (антидот),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галоксифоп-P-метил,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 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(2-этилгексиловый эфир),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359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грамм/килограмм + метсульфурон-метил,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 в виде смеси калиевой,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 в виде смеси диметиламинной, калиевой, натриевой солей,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124 грамм/литр + МЦПА, 367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эфир,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тифенсульфурон-метил,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100 грамм/литр + пеноксулам, 13,33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+клоквинтосет-мексил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 (антидот),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 + 2,4-Д кислота в виде сложного 2-этилгексилового эфира, 80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флорасулам, 104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антидот,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флорасулам, 200 грамм/килограмм + тифенсульфурон-метил, 140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+ 2,4-Д кислоты в виде сложного эфира,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 и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+ 2,4-Д кислоты в виде сложного эфира, 510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+йодосульфурон-метил-натрий, 1,0 грамм/литр + тиенкарбазон-метил,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грамм/килограмм + тифенсульфурон-метил,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 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100 грамм/литр + йодосульфурон-метил-натрия, 25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соль),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140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соль),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285 грамм/литр + флуроксипир, 30,5 грамм/литр + флорасулам,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грамм/литр + эпиксиконазол,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пираклостробин,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протиоконазол, 53 грамм/литр + тебуконазол, 148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115 грамм/литр + тебуконазол,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***ФАСКОРД,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 20%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 20 %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 бета-цифлутрин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*****ДРАЙВЕР,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**АХИЛЛЕС,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тиаметоксам, 141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двойного назначения и используемые, как инсектицид и фунгицид;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