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28b9" w14:textId="3dc2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23 октября 2024 года № 169. Зарегистрировано в Департаменте юстиции Костанайской области 21 ноября 2024 года № 10310-10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социально значимых сообщений дополнить строкой, порядковый номер 57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120 "Гиппократ (город Костанай) - ЦУМ (город Рудный)" (пригородное (город Костанай)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