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1b8" w14:textId="ac65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29 ноября 2024 года № 179. Зарегистрировано в Департаменте юстиции Костанайской области 9 декабря 2024 года № 10337-10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строками, порядковые номера 60, 61, 62, 63, 64, 65, 66, 67, 68, 69, 70, 71, 72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Костанай - Большая Чураковка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"Автостанция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"Автостанция - Спорткомплекс - станция Железорудная"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 "Автостанция - Торговый дом "Форум"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31 "19 микрорайон - улица Кустанайская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 "Магазин "Дока-хлеб" - 10 микрорайон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"19 микрорайон - улица 40 лет Октября - поселок Фабрично-заводского обучения"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 "Автостанция - 13 микрорайон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29 "магазин "Заман" - магазин "Юбилейный"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30 "Автостанция - Спорткоплекс - магазин "Дока-хлеб"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200 "19 микрорайон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"Автостанция - магазин "Юбилейный"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"Автостанция - Спорткомплекс - станция Железорудная" (городское (город Рудный))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