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deed" w14:textId="4c7d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августа 2020 года № 506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мая 2024 года № 101. Зарегистрировано в Департаменте юстиции Костанайской области 3 июня 2024 года № 10223-10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18 августа 2020 года № 506 (зарегистрировано в Реестре государственной регистрации нормативных правовых актов под № 9392)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