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f9f6" w14:textId="353f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ноября 2023 года № 98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февраля 2024 года № 148. Зарегистрировано в Департаменте юстиции Костанайской области 19 февраля 2024 года № 10143-10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17 ноября 2023 года № 98 (зарегистрировано в Реестре государственной регистрации нормативных правовых актов под № 10091)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- 15 февраля к 35-летию вывода ограниченного контингента советских войск из Демократической Республики Афганистан: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Афганистана, в размере 50 месячных расчетных показателей;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ССР), в размере 50 месячных расчетных показателей;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 месячных расчетных показателей;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Афганистане, где велись боевые действия, в размере 50 месячных расчетных показателей;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в размере 50 месячных расчетных показателей;";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Социальная помощь по основаниям, предусмотренным подпунктами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оказывается не позднее трех месяцев со дня наступления указанных событий.".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с приложением следующих документов: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впервые обратившиеся, представляют документ, подтверждающий социальный статус заявителя.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Родитель либо законный представитель лиц,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вирусом иммунодефицита человека.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 документ, подтверждающий факт заболевания туберкулезом и нахождения на амбулаторном лечении.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подпунктах 5),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проживания и стоимость проезда.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абзаце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обучения, ее стоимость и индивидуальную программу абилитации и реабилитации лица с инвалидностью.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копию рецептурного бланка за текущий год, заверенную врачом, и кассовый и/или товарный чек.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документ, подтверждающий факт причиненного ущерба гражданину (семье) либо его имуществу вследствие стихийного бедствия или пожара.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документы, подтверждающие факт освобождения из мест лишения свободы, нахождения на учете службы пробации.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представляют сведения о доходах за квартал, предшествующий кварталу обращения, документы, подтверждающие факт смерти, а также факт регистрации умершего в качестве безработного на момент смерти.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с месяца подачи заявления.".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