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c266" w14:textId="5f2c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27 декабря 2023 года № 93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Житикаринского района Костанайской области от 18 сентября 2024 года № 211. Зарегистрировано в Департаменте юстиции Костанайской области 27 сентября 2024 года № 10270-10</w:t>
      </w:r>
    </w:p>
    <w:p>
      <w:pPr>
        <w:spacing w:after="0"/>
        <w:ind w:left="0"/>
        <w:jc w:val="both"/>
      </w:pPr>
      <w:bookmarkStart w:name="z4" w:id="0"/>
      <w:r>
        <w:rPr>
          <w:rFonts w:ascii="Times New Roman"/>
          <w:b w:val="false"/>
          <w:i w:val="false"/>
          <w:color w:val="000000"/>
          <w:sz w:val="28"/>
        </w:rPr>
        <w:t>
      Житикаринский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27 декабря 2023 года № 93 (зарегистрировано в Реестре государственной регистрации нормативных правовых актов под № 10125-10)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10 апреля 2024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Житикаринского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сентября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года № 93</w:t>
            </w:r>
          </w:p>
        </w:tc>
      </w:tr>
    </w:tbl>
    <w:bookmarkStart w:name="z17"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8" w:id="4"/>
    <w:p>
      <w:pPr>
        <w:spacing w:after="0"/>
        <w:ind w:left="0"/>
        <w:jc w:val="left"/>
      </w:pPr>
      <w:r>
        <w:rPr>
          <w:rFonts w:ascii="Times New Roman"/>
          <w:b/>
          <w:i w:val="false"/>
          <w:color w:val="000000"/>
        </w:rPr>
        <w:t xml:space="preserve">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0"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1"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2"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3" w:id="9"/>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9"/>
    <w:bookmarkStart w:name="z24" w:id="10"/>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района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5" w:id="11"/>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района, осуществляющий оказание социальной помощи;</w:t>
      </w:r>
    </w:p>
    <w:bookmarkEnd w:id="11"/>
    <w:bookmarkStart w:name="z26"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7"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8"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29" w:id="15"/>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5"/>
    <w:bookmarkStart w:name="z30" w:id="16"/>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6"/>
    <w:bookmarkStart w:name="z31" w:id="17"/>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7"/>
    <w:bookmarkStart w:name="z32" w:id="18"/>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18"/>
    <w:bookmarkStart w:name="z33" w:id="19"/>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9"/>
    <w:bookmarkStart w:name="z34" w:id="2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0"/>
    <w:bookmarkStart w:name="z35" w:id="21"/>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1"/>
    <w:bookmarkStart w:name="z36" w:id="22"/>
    <w:p>
      <w:pPr>
        <w:spacing w:after="0"/>
        <w:ind w:left="0"/>
        <w:jc w:val="both"/>
      </w:pPr>
      <w:r>
        <w:rPr>
          <w:rFonts w:ascii="Times New Roman"/>
          <w:b w:val="false"/>
          <w:i w:val="false"/>
          <w:color w:val="000000"/>
          <w:sz w:val="28"/>
        </w:rPr>
        <w:t>
      3) День защитника Отечества – 7 мая;</w:t>
      </w:r>
    </w:p>
    <w:bookmarkEnd w:id="22"/>
    <w:bookmarkStart w:name="z37" w:id="23"/>
    <w:p>
      <w:pPr>
        <w:spacing w:after="0"/>
        <w:ind w:left="0"/>
        <w:jc w:val="both"/>
      </w:pPr>
      <w:r>
        <w:rPr>
          <w:rFonts w:ascii="Times New Roman"/>
          <w:b w:val="false"/>
          <w:i w:val="false"/>
          <w:color w:val="000000"/>
          <w:sz w:val="28"/>
        </w:rPr>
        <w:t>
      4) День Победы – 9 мая;</w:t>
      </w:r>
    </w:p>
    <w:bookmarkEnd w:id="23"/>
    <w:bookmarkStart w:name="z38" w:id="24"/>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4"/>
    <w:bookmarkStart w:name="z39" w:id="25"/>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5"/>
    <w:bookmarkStart w:name="z40" w:id="26"/>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26"/>
    <w:bookmarkStart w:name="z41" w:id="27"/>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7"/>
    <w:bookmarkStart w:name="z42" w:id="28"/>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8"/>
    <w:bookmarkStart w:name="z43" w:id="29"/>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29"/>
    <w:bookmarkStart w:name="z44" w:id="30"/>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30"/>
    <w:bookmarkStart w:name="z45" w:id="31"/>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50000 (пятьдесят тысяч) тенге;</w:t>
      </w:r>
    </w:p>
    <w:bookmarkEnd w:id="31"/>
    <w:bookmarkStart w:name="z46" w:id="32"/>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2"/>
    <w:bookmarkStart w:name="z47" w:id="3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bookmarkEnd w:id="33"/>
    <w:bookmarkStart w:name="z48" w:id="3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4"/>
    <w:bookmarkStart w:name="z49" w:id="3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5"/>
    <w:bookmarkStart w:name="z50" w:id="36"/>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6"/>
    <w:bookmarkStart w:name="z51" w:id="37"/>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7"/>
    <w:bookmarkStart w:name="z52" w:id="3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8"/>
    <w:bookmarkStart w:name="z53" w:id="39"/>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39"/>
    <w:bookmarkStart w:name="z54" w:id="40"/>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40"/>
    <w:bookmarkStart w:name="z55" w:id="41"/>
    <w:p>
      <w:pPr>
        <w:spacing w:after="0"/>
        <w:ind w:left="0"/>
        <w:jc w:val="both"/>
      </w:pPr>
      <w:r>
        <w:rPr>
          <w:rFonts w:ascii="Times New Roman"/>
          <w:b w:val="false"/>
          <w:i w:val="false"/>
          <w:color w:val="000000"/>
          <w:sz w:val="28"/>
        </w:rPr>
        <w:t>
      3) День защитника Отечества - 7 мая:</w:t>
      </w:r>
    </w:p>
    <w:bookmarkEnd w:id="41"/>
    <w:bookmarkStart w:name="z56" w:id="42"/>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2"/>
    <w:bookmarkStart w:name="z57" w:id="4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3"/>
    <w:bookmarkStart w:name="z58" w:id="44"/>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4"/>
    <w:bookmarkStart w:name="z59" w:id="4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5"/>
    <w:bookmarkStart w:name="z60" w:id="4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6"/>
    <w:bookmarkStart w:name="z61" w:id="4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7"/>
    <w:bookmarkStart w:name="z62" w:id="48"/>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8"/>
    <w:bookmarkStart w:name="z63" w:id="4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49"/>
    <w:bookmarkStart w:name="z64" w:id="50"/>
    <w:p>
      <w:pPr>
        <w:spacing w:after="0"/>
        <w:ind w:left="0"/>
        <w:jc w:val="both"/>
      </w:pPr>
      <w:r>
        <w:rPr>
          <w:rFonts w:ascii="Times New Roman"/>
          <w:b w:val="false"/>
          <w:i w:val="false"/>
          <w:color w:val="000000"/>
          <w:sz w:val="28"/>
        </w:rPr>
        <w:t>
      4) День Победы - 9 мая:</w:t>
      </w:r>
    </w:p>
    <w:bookmarkEnd w:id="50"/>
    <w:bookmarkStart w:name="z65" w:id="51"/>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1"/>
    <w:bookmarkStart w:name="z66" w:id="52"/>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52"/>
    <w:bookmarkStart w:name="z67" w:id="5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53"/>
    <w:bookmarkStart w:name="z68" w:id="5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54"/>
    <w:bookmarkStart w:name="z69" w:id="5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100 000 (сто тысяч) тенге;</w:t>
      </w:r>
    </w:p>
    <w:bookmarkEnd w:id="55"/>
    <w:bookmarkStart w:name="z70" w:id="5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100 000 (сто тысяч) тенге;</w:t>
      </w:r>
    </w:p>
    <w:bookmarkEnd w:id="56"/>
    <w:bookmarkStart w:name="z71" w:id="5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100 000 (сто тысяч) тенге;</w:t>
      </w:r>
    </w:p>
    <w:bookmarkEnd w:id="57"/>
    <w:bookmarkStart w:name="z72" w:id="5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100 000 (сто тысяч) тенге;</w:t>
      </w:r>
    </w:p>
    <w:bookmarkEnd w:id="58"/>
    <w:bookmarkStart w:name="z73" w:id="5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заболевания, связанного с пребыванием на фронте, 100 000 (сто тысяч) тенге;</w:t>
      </w:r>
    </w:p>
    <w:bookmarkEnd w:id="59"/>
    <w:bookmarkStart w:name="z74" w:id="60"/>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100 000 (сто тысяч) тенге;</w:t>
      </w:r>
    </w:p>
    <w:bookmarkEnd w:id="60"/>
    <w:bookmarkStart w:name="z75" w:id="6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60 000 (шестьдесят тысяч) тенге;</w:t>
      </w:r>
    </w:p>
    <w:bookmarkEnd w:id="61"/>
    <w:bookmarkStart w:name="z76" w:id="62"/>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60 000 (шестьдесят тысяч) тенге;</w:t>
      </w:r>
    </w:p>
    <w:bookmarkEnd w:id="62"/>
    <w:bookmarkStart w:name="z77" w:id="63"/>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30 000 (тридцать тысяч) тенге;</w:t>
      </w:r>
    </w:p>
    <w:bookmarkEnd w:id="63"/>
    <w:bookmarkStart w:name="z78" w:id="64"/>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4"/>
    <w:bookmarkStart w:name="z79" w:id="6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50 000 (пятьдесят тысяч) тенге;</w:t>
      </w:r>
    </w:p>
    <w:bookmarkEnd w:id="65"/>
    <w:bookmarkStart w:name="z80" w:id="66"/>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6"/>
    <w:bookmarkStart w:name="z81" w:id="67"/>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7"/>
    <w:bookmarkStart w:name="z82" w:id="68"/>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8"/>
    <w:bookmarkStart w:name="z83" w:id="69"/>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9"/>
    <w:bookmarkStart w:name="z84" w:id="7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70"/>
    <w:bookmarkStart w:name="z85" w:id="71"/>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1"/>
    <w:bookmarkStart w:name="z86" w:id="72"/>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2"/>
    <w:bookmarkStart w:name="z87" w:id="73"/>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3"/>
    <w:bookmarkStart w:name="z88" w:id="74"/>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4"/>
    <w:bookmarkStart w:name="z89" w:id="75"/>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5"/>
    <w:bookmarkStart w:name="z90" w:id="76"/>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6"/>
    <w:bookmarkStart w:name="z91" w:id="7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7"/>
    <w:bookmarkStart w:name="z92" w:id="78"/>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78"/>
    <w:bookmarkStart w:name="z93" w:id="79"/>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79"/>
    <w:bookmarkStart w:name="z94" w:id="80"/>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подпунктах 1) - 3)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0"/>
    <w:bookmarkStart w:name="z95" w:id="81"/>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1"/>
    <w:bookmarkStart w:name="z96" w:id="82"/>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2"/>
    <w:bookmarkStart w:name="z97" w:id="83"/>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3 месячных расчетных показателей;</w:t>
      </w:r>
    </w:p>
    <w:bookmarkEnd w:id="83"/>
    <w:bookmarkStart w:name="z98" w:id="84"/>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4"/>
    <w:bookmarkStart w:name="z99" w:id="85"/>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5"/>
    <w:bookmarkStart w:name="z100" w:id="86"/>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86"/>
    <w:bookmarkStart w:name="z101" w:id="87"/>
    <w:p>
      <w:pPr>
        <w:spacing w:after="0"/>
        <w:ind w:left="0"/>
        <w:jc w:val="both"/>
      </w:pPr>
      <w:r>
        <w:rPr>
          <w:rFonts w:ascii="Times New Roman"/>
          <w:b w:val="false"/>
          <w:i w:val="false"/>
          <w:color w:val="000000"/>
          <w:sz w:val="28"/>
        </w:rPr>
        <w:t>
      лиц с инвалидностью, имеющих рекомендацию в индивидуальной программе абилитации и реабилитации лица с инвалидностью, без учета доходов.</w:t>
      </w:r>
    </w:p>
    <w:bookmarkEnd w:id="87"/>
    <w:bookmarkStart w:name="z102" w:id="88"/>
    <w:p>
      <w:pPr>
        <w:spacing w:after="0"/>
        <w:ind w:left="0"/>
        <w:jc w:val="both"/>
      </w:pPr>
      <w:r>
        <w:rPr>
          <w:rFonts w:ascii="Times New Roman"/>
          <w:b w:val="false"/>
          <w:i w:val="false"/>
          <w:color w:val="000000"/>
          <w:sz w:val="28"/>
        </w:rPr>
        <w:t>
      Социальная помощь на оплату обучения оказывается на получение одного образования;</w:t>
      </w:r>
    </w:p>
    <w:bookmarkEnd w:id="88"/>
    <w:bookmarkStart w:name="z103" w:id="89"/>
    <w:p>
      <w:pPr>
        <w:spacing w:after="0"/>
        <w:ind w:left="0"/>
        <w:jc w:val="both"/>
      </w:pPr>
      <w:r>
        <w:rPr>
          <w:rFonts w:ascii="Times New Roman"/>
          <w:b w:val="false"/>
          <w:i w:val="false"/>
          <w:color w:val="000000"/>
          <w:sz w:val="28"/>
        </w:rPr>
        <w:t>
      7) лицам с инвалидностью, на оперативное лечение, без учета доходов, в размере фактических затрат 1 раз в год, но не более 50 месячных расчетных показателей;</w:t>
      </w:r>
    </w:p>
    <w:bookmarkEnd w:id="89"/>
    <w:bookmarkStart w:name="z104" w:id="90"/>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но не более 30 месячных расчетных показателей;</w:t>
      </w:r>
    </w:p>
    <w:bookmarkEnd w:id="90"/>
    <w:bookmarkStart w:name="z105" w:id="91"/>
    <w:p>
      <w:pPr>
        <w:spacing w:after="0"/>
        <w:ind w:left="0"/>
        <w:jc w:val="both"/>
      </w:pPr>
      <w:r>
        <w:rPr>
          <w:rFonts w:ascii="Times New Roman"/>
          <w:b w:val="false"/>
          <w:i w:val="false"/>
          <w:color w:val="000000"/>
          <w:sz w:val="28"/>
        </w:rPr>
        <w:t>
      9)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bookmarkEnd w:id="91"/>
    <w:bookmarkStart w:name="z106" w:id="92"/>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7 месячных расчетных показателей;</w:t>
      </w:r>
    </w:p>
    <w:bookmarkEnd w:id="92"/>
    <w:bookmarkStart w:name="z107" w:id="93"/>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3"/>
    <w:bookmarkStart w:name="z108" w:id="94"/>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доходов, единовременно, в размере 2 месячных расчетных показателей;</w:t>
      </w:r>
    </w:p>
    <w:bookmarkEnd w:id="94"/>
    <w:bookmarkStart w:name="z109" w:id="95"/>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5"/>
    <w:bookmarkStart w:name="z110" w:id="96"/>
    <w:p>
      <w:pPr>
        <w:spacing w:after="0"/>
        <w:ind w:left="0"/>
        <w:jc w:val="both"/>
      </w:pPr>
      <w:r>
        <w:rPr>
          <w:rFonts w:ascii="Times New Roman"/>
          <w:b w:val="false"/>
          <w:i w:val="false"/>
          <w:color w:val="000000"/>
          <w:sz w:val="28"/>
        </w:rPr>
        <w:t xml:space="preserve">
      14)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6"/>
    <w:bookmarkStart w:name="z111" w:id="97"/>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97"/>
    <w:bookmarkStart w:name="z112" w:id="98"/>
    <w:p>
      <w:pPr>
        <w:spacing w:after="0"/>
        <w:ind w:left="0"/>
        <w:jc w:val="both"/>
      </w:pPr>
      <w:r>
        <w:rPr>
          <w:rFonts w:ascii="Times New Roman"/>
          <w:b w:val="false"/>
          <w:i w:val="false"/>
          <w:color w:val="000000"/>
          <w:sz w:val="28"/>
        </w:rPr>
        <w:t>
      15) лицам с инвалидностью, для возмещения расходов, связанных с их проездом в санатории и обратно, без учета доходов, 1 раз в год, в размере 3 месячных расчетных показателей.</w:t>
      </w:r>
    </w:p>
    <w:bookmarkEnd w:id="98"/>
    <w:bookmarkStart w:name="z113" w:id="99"/>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99"/>
    <w:bookmarkStart w:name="z114" w:id="10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100"/>
    <w:bookmarkStart w:name="z115" w:id="101"/>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1"/>
    <w:bookmarkStart w:name="z116" w:id="102"/>
    <w:p>
      <w:pPr>
        <w:spacing w:after="0"/>
        <w:ind w:left="0"/>
        <w:jc w:val="both"/>
      </w:pPr>
      <w:r>
        <w:rPr>
          <w:rFonts w:ascii="Times New Roman"/>
          <w:b w:val="false"/>
          <w:i w:val="false"/>
          <w:color w:val="000000"/>
          <w:sz w:val="28"/>
        </w:rPr>
        <w:t>
      3) сиротство, отсутствие родительского попечения;</w:t>
      </w:r>
    </w:p>
    <w:bookmarkEnd w:id="102"/>
    <w:bookmarkStart w:name="z117" w:id="103"/>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103"/>
    <w:bookmarkStart w:name="z118" w:id="104"/>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104"/>
    <w:bookmarkStart w:name="z119" w:id="105"/>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05"/>
    <w:bookmarkStart w:name="z120" w:id="106"/>
    <w:p>
      <w:pPr>
        <w:spacing w:after="0"/>
        <w:ind w:left="0"/>
        <w:jc w:val="both"/>
      </w:pPr>
      <w:r>
        <w:rPr>
          <w:rFonts w:ascii="Times New Roman"/>
          <w:b w:val="false"/>
          <w:i w:val="false"/>
          <w:color w:val="000000"/>
          <w:sz w:val="28"/>
        </w:rPr>
        <w:t xml:space="preserve">
      9. Социальная помощь по основаниям, предусмотренным подпунктами 1),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06"/>
    <w:bookmarkStart w:name="z121" w:id="107"/>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07"/>
    <w:bookmarkStart w:name="z122" w:id="108"/>
    <w:p>
      <w:pPr>
        <w:spacing w:after="0"/>
        <w:ind w:left="0"/>
        <w:jc w:val="left"/>
      </w:pPr>
      <w:r>
        <w:rPr>
          <w:rFonts w:ascii="Times New Roman"/>
          <w:b/>
          <w:i w:val="false"/>
          <w:color w:val="000000"/>
        </w:rPr>
        <w:t xml:space="preserve"> 3. Порядок оказания социальной помощи</w:t>
      </w:r>
    </w:p>
    <w:bookmarkEnd w:id="108"/>
    <w:bookmarkStart w:name="z123" w:id="109"/>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109"/>
    <w:bookmarkStart w:name="z124" w:id="110"/>
    <w:p>
      <w:pPr>
        <w:spacing w:after="0"/>
        <w:ind w:left="0"/>
        <w:jc w:val="both"/>
      </w:pPr>
      <w:r>
        <w:rPr>
          <w:rFonts w:ascii="Times New Roman"/>
          <w:b w:val="false"/>
          <w:i w:val="false"/>
          <w:color w:val="000000"/>
          <w:sz w:val="28"/>
        </w:rPr>
        <w:t>
      Категории получателей социальной помощи определяются местными исполнительными органами, после чего формируются их списки путем направления запроса в Государственную корпорацию либо иные организации.</w:t>
      </w:r>
    </w:p>
    <w:bookmarkEnd w:id="110"/>
    <w:bookmarkStart w:name="z125" w:id="111"/>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села,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111"/>
    <w:bookmarkStart w:name="z126" w:id="112"/>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112"/>
    <w:bookmarkStart w:name="z127" w:id="11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13"/>
    <w:bookmarkStart w:name="z128" w:id="114"/>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114"/>
    <w:bookmarkStart w:name="z129" w:id="115"/>
    <w:p>
      <w:pPr>
        <w:spacing w:after="0"/>
        <w:ind w:left="0"/>
        <w:jc w:val="both"/>
      </w:pPr>
      <w:r>
        <w:rPr>
          <w:rFonts w:ascii="Times New Roman"/>
          <w:b w:val="false"/>
          <w:i w:val="false"/>
          <w:color w:val="000000"/>
          <w:sz w:val="28"/>
        </w:rPr>
        <w:t>
      родитель либо законный представитель лиц, указанных в подпункте 3) пункта 6 настоящих Правил, представляют документ, подтверждающий факт заболевания вирусом иммунодефицита человека;</w:t>
      </w:r>
    </w:p>
    <w:bookmarkEnd w:id="115"/>
    <w:bookmarkStart w:name="z130" w:id="116"/>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116"/>
    <w:bookmarkStart w:name="z131" w:id="117"/>
    <w:p>
      <w:pPr>
        <w:spacing w:after="0"/>
        <w:ind w:left="0"/>
        <w:jc w:val="both"/>
      </w:pPr>
      <w:r>
        <w:rPr>
          <w:rFonts w:ascii="Times New Roman"/>
          <w:b w:val="false"/>
          <w:i w:val="false"/>
          <w:color w:val="000000"/>
          <w:sz w:val="28"/>
        </w:rPr>
        <w:t xml:space="preserve">
      лица, указанные в подпунктах 5),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проживания в соответствующих организациях в период реабилитации;</w:t>
      </w:r>
    </w:p>
    <w:bookmarkEnd w:id="117"/>
    <w:bookmarkStart w:name="z132" w:id="118"/>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18"/>
    <w:bookmarkStart w:name="z133" w:id="119"/>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прохождение оперативного лечения и его оплату;</w:t>
      </w:r>
    </w:p>
    <w:bookmarkEnd w:id="119"/>
    <w:bookmarkStart w:name="z134" w:id="120"/>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копию рецептурного бланка за текущий год, заверенную врачом, и кассовый и/или товарный чек;</w:t>
      </w:r>
    </w:p>
    <w:bookmarkEnd w:id="120"/>
    <w:bookmarkStart w:name="z135" w:id="121"/>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21"/>
    <w:bookmarkStart w:name="z136" w:id="122"/>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22"/>
    <w:bookmarkStart w:name="z137" w:id="123"/>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123"/>
    <w:bookmarkStart w:name="z138" w:id="124"/>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24"/>
    <w:bookmarkStart w:name="z139" w:id="125"/>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25"/>
    <w:bookmarkStart w:name="z140" w:id="126"/>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26"/>
    <w:bookmarkStart w:name="z141" w:id="127"/>
    <w:p>
      <w:pPr>
        <w:spacing w:after="0"/>
        <w:ind w:left="0"/>
        <w:jc w:val="both"/>
      </w:pPr>
      <w:r>
        <w:rPr>
          <w:rFonts w:ascii="Times New Roman"/>
          <w:b w:val="false"/>
          <w:i w:val="false"/>
          <w:color w:val="000000"/>
          <w:sz w:val="28"/>
        </w:rPr>
        <w:t>
      13. Ежемесячная социальная помощь назначается с месяца подачи заявления.</w:t>
      </w:r>
    </w:p>
    <w:bookmarkEnd w:id="127"/>
    <w:bookmarkStart w:name="z142" w:id="128"/>
    <w:p>
      <w:pPr>
        <w:spacing w:after="0"/>
        <w:ind w:left="0"/>
        <w:jc w:val="both"/>
      </w:pPr>
      <w:r>
        <w:rPr>
          <w:rFonts w:ascii="Times New Roman"/>
          <w:b w:val="false"/>
          <w:i w:val="false"/>
          <w:color w:val="000000"/>
          <w:sz w:val="28"/>
        </w:rPr>
        <w:t>
      Социальная помощь лицам, обратившимся за ежемесячной социальной помощью до вступления настоящих Правил в силу, оказывается без истребования заявлений от получателей.</w:t>
      </w:r>
    </w:p>
    <w:bookmarkEnd w:id="128"/>
    <w:bookmarkStart w:name="z143" w:id="129"/>
    <w:p>
      <w:pPr>
        <w:spacing w:after="0"/>
        <w:ind w:left="0"/>
        <w:jc w:val="both"/>
      </w:pPr>
      <w:r>
        <w:rPr>
          <w:rFonts w:ascii="Times New Roman"/>
          <w:b w:val="false"/>
          <w:i w:val="false"/>
          <w:color w:val="000000"/>
          <w:sz w:val="28"/>
        </w:rPr>
        <w:t xml:space="preserve">
      14. При поступлении заявления на оказание социальной помощи отдельным категориям нуждающихся граждан по основанию, указанному в подпункте 2) </w:t>
      </w:r>
      <w:r>
        <w:rPr>
          <w:rFonts w:ascii="Times New Roman"/>
          <w:b w:val="false"/>
          <w:i w:val="false"/>
          <w:color w:val="000000"/>
          <w:sz w:val="28"/>
        </w:rPr>
        <w:t>пункта 7</w:t>
      </w:r>
      <w:r>
        <w:rPr>
          <w:rFonts w:ascii="Times New Roman"/>
          <w:b w:val="false"/>
          <w:i w:val="false"/>
          <w:color w:val="000000"/>
          <w:sz w:val="28"/>
        </w:rPr>
        <w:t xml:space="preserve"> настоящих Правил, уполномоченный орган по оказанию социальной помощи в течение 1 (один) рабочего дня направляет документы заявителя в участковую комиссию для проведения обследования материального положения лица (семьи).</w:t>
      </w:r>
    </w:p>
    <w:bookmarkEnd w:id="129"/>
    <w:bookmarkStart w:name="z144" w:id="130"/>
    <w:p>
      <w:pPr>
        <w:spacing w:after="0"/>
        <w:ind w:left="0"/>
        <w:jc w:val="both"/>
      </w:pPr>
      <w:r>
        <w:rPr>
          <w:rFonts w:ascii="Times New Roman"/>
          <w:b w:val="false"/>
          <w:i w:val="false"/>
          <w:color w:val="000000"/>
          <w:sz w:val="28"/>
        </w:rPr>
        <w:t xml:space="preserve">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села, сельского округа.</w:t>
      </w:r>
    </w:p>
    <w:bookmarkEnd w:id="130"/>
    <w:bookmarkStart w:name="z145" w:id="131"/>
    <w:p>
      <w:pPr>
        <w:spacing w:after="0"/>
        <w:ind w:left="0"/>
        <w:jc w:val="both"/>
      </w:pPr>
      <w:r>
        <w:rPr>
          <w:rFonts w:ascii="Times New Roman"/>
          <w:b w:val="false"/>
          <w:i w:val="false"/>
          <w:color w:val="000000"/>
          <w:sz w:val="28"/>
        </w:rPr>
        <w:t>
      Аким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31"/>
    <w:bookmarkStart w:name="z146" w:id="132"/>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32"/>
    <w:bookmarkStart w:name="z147" w:id="133"/>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33"/>
    <w:bookmarkStart w:name="z148" w:id="134"/>
    <w:p>
      <w:pPr>
        <w:spacing w:after="0"/>
        <w:ind w:left="0"/>
        <w:jc w:val="both"/>
      </w:pPr>
      <w:r>
        <w:rPr>
          <w:rFonts w:ascii="Times New Roman"/>
          <w:b w:val="false"/>
          <w:i w:val="false"/>
          <w:color w:val="000000"/>
          <w:sz w:val="28"/>
        </w:rPr>
        <w:t>
      18. Уполномоченный орган по оказанию социальной помощи в течение 1 (один)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34"/>
    <w:bookmarkStart w:name="z149" w:id="135"/>
    <w:p>
      <w:pPr>
        <w:spacing w:after="0"/>
        <w:ind w:left="0"/>
        <w:jc w:val="both"/>
      </w:pPr>
      <w:r>
        <w:rPr>
          <w:rFonts w:ascii="Times New Roman"/>
          <w:b w:val="false"/>
          <w:i w:val="false"/>
          <w:color w:val="000000"/>
          <w:sz w:val="28"/>
        </w:rPr>
        <w:t>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35"/>
    <w:bookmarkStart w:name="z150" w:id="136"/>
    <w:p>
      <w:pPr>
        <w:spacing w:after="0"/>
        <w:ind w:left="0"/>
        <w:jc w:val="both"/>
      </w:pPr>
      <w:r>
        <w:rPr>
          <w:rFonts w:ascii="Times New Roman"/>
          <w:b w:val="false"/>
          <w:i w:val="false"/>
          <w:color w:val="000000"/>
          <w:sz w:val="28"/>
        </w:rPr>
        <w:t>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36"/>
    <w:bookmarkStart w:name="z151" w:id="137"/>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села, сельского округа.</w:t>
      </w:r>
    </w:p>
    <w:bookmarkEnd w:id="137"/>
    <w:bookmarkStart w:name="z152" w:id="138"/>
    <w:p>
      <w:pPr>
        <w:spacing w:after="0"/>
        <w:ind w:left="0"/>
        <w:jc w:val="both"/>
      </w:pPr>
      <w:r>
        <w:rPr>
          <w:rFonts w:ascii="Times New Roman"/>
          <w:b w:val="false"/>
          <w:i w:val="false"/>
          <w:color w:val="000000"/>
          <w:sz w:val="28"/>
        </w:rPr>
        <w:t>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138"/>
    <w:bookmarkStart w:name="z153" w:id="139"/>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39"/>
    <w:bookmarkStart w:name="z154" w:id="14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40"/>
    <w:bookmarkStart w:name="z155" w:id="141"/>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41"/>
    <w:bookmarkStart w:name="z156" w:id="142"/>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42"/>
    <w:bookmarkStart w:name="z157" w:id="143"/>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43"/>
    <w:bookmarkStart w:name="z158" w:id="144"/>
    <w:p>
      <w:pPr>
        <w:spacing w:after="0"/>
        <w:ind w:left="0"/>
        <w:jc w:val="both"/>
      </w:pPr>
      <w:r>
        <w:rPr>
          <w:rFonts w:ascii="Times New Roman"/>
          <w:b w:val="false"/>
          <w:i w:val="false"/>
          <w:color w:val="000000"/>
          <w:sz w:val="28"/>
        </w:rPr>
        <w:t>
      24. Социальная помощь прекращается в случаях:</w:t>
      </w:r>
    </w:p>
    <w:bookmarkEnd w:id="144"/>
    <w:bookmarkStart w:name="z159" w:id="145"/>
    <w:p>
      <w:pPr>
        <w:spacing w:after="0"/>
        <w:ind w:left="0"/>
        <w:jc w:val="both"/>
      </w:pPr>
      <w:r>
        <w:rPr>
          <w:rFonts w:ascii="Times New Roman"/>
          <w:b w:val="false"/>
          <w:i w:val="false"/>
          <w:color w:val="000000"/>
          <w:sz w:val="28"/>
        </w:rPr>
        <w:t>
      1) смерти получателя;</w:t>
      </w:r>
    </w:p>
    <w:bookmarkEnd w:id="145"/>
    <w:bookmarkStart w:name="z160" w:id="146"/>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46"/>
    <w:bookmarkStart w:name="z161" w:id="147"/>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7"/>
    <w:bookmarkStart w:name="z162" w:id="148"/>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8"/>
    <w:bookmarkStart w:name="z163" w:id="149"/>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49"/>
    <w:bookmarkStart w:name="z164" w:id="150"/>
    <w:p>
      <w:pPr>
        <w:spacing w:after="0"/>
        <w:ind w:left="0"/>
        <w:jc w:val="both"/>
      </w:pPr>
      <w:r>
        <w:rPr>
          <w:rFonts w:ascii="Times New Roman"/>
          <w:b w:val="false"/>
          <w:i w:val="false"/>
          <w:color w:val="000000"/>
          <w:sz w:val="28"/>
        </w:rPr>
        <w:t>
      25.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50"/>
    <w:bookmarkStart w:name="z165" w:id="151"/>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