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4afa" w14:textId="b044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ноября 2023 года № 77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8 января 2024 года № 108. Зарегистрировано в Департаменте юстиции Костанайской области 30 января 2024 года № 10135-10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16 ноября 2023 года № 77 (зарегистрировано в Реестре государственной регистрации нормативных правовых актов под № 10087)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– 15 февраля 2024 года: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Афганистана,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действия, в размере 50 месячных расчетных показателей;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 размере 50 месячных расчетных показателей;";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Финансирование расходов на предоставление социальной помощи осуществляется в пределах средств, предусмотренных бюджетом Карасуского района на текущий финансовый год.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Карасуского района;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